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784A" w14:textId="77777777" w:rsidR="00E83FB1" w:rsidRDefault="00E83FB1" w:rsidP="00B87E70">
      <w:pPr>
        <w:tabs>
          <w:tab w:val="left" w:pos="720"/>
        </w:tabs>
        <w:spacing w:after="180" w:line="280" w:lineRule="atLeast"/>
        <w:jc w:val="both"/>
        <w:rPr>
          <w:rFonts w:ascii="Arial" w:hAnsi="Arial"/>
          <w:b/>
          <w:bCs/>
          <w:sz w:val="19"/>
          <w:lang w:val="en-US"/>
        </w:rPr>
      </w:pPr>
    </w:p>
    <w:p w14:paraId="321BFEDE" w14:textId="77777777" w:rsidR="00B87E70" w:rsidRDefault="00B87E70" w:rsidP="00B87E70">
      <w:pPr>
        <w:tabs>
          <w:tab w:val="left" w:pos="720"/>
        </w:tabs>
        <w:spacing w:after="180" w:line="280" w:lineRule="atLeast"/>
        <w:jc w:val="both"/>
        <w:rPr>
          <w:rFonts w:ascii="Arial" w:hAnsi="Arial"/>
          <w:b/>
          <w:bCs/>
          <w:sz w:val="19"/>
          <w:lang w:val="en-US"/>
        </w:rPr>
      </w:pPr>
    </w:p>
    <w:p w14:paraId="3AFD0C4F" w14:textId="770D57BF" w:rsidR="00033ED9" w:rsidRPr="00B87E70" w:rsidRDefault="00B87E70" w:rsidP="00B87E70">
      <w:pPr>
        <w:tabs>
          <w:tab w:val="left" w:pos="720"/>
        </w:tabs>
        <w:spacing w:after="180" w:line="280" w:lineRule="atLeast"/>
        <w:jc w:val="center"/>
        <w:rPr>
          <w:rFonts w:ascii="Arial" w:hAnsi="Arial"/>
          <w:b/>
          <w:bCs/>
          <w:sz w:val="19"/>
        </w:rPr>
      </w:pPr>
      <w:r w:rsidRPr="00B87E70">
        <w:rPr>
          <w:rFonts w:ascii="Arial" w:hAnsi="Arial"/>
          <w:b/>
          <w:bCs/>
          <w:sz w:val="19"/>
        </w:rPr>
        <w:t>STATUTEN</w:t>
      </w:r>
      <w:r w:rsidRPr="00B87E70">
        <w:rPr>
          <w:rFonts w:ascii="Arial" w:hAnsi="Arial"/>
          <w:b/>
          <w:bCs/>
          <w:sz w:val="19"/>
          <w:lang w:val="en-US"/>
        </w:rPr>
        <w:t xml:space="preserve"> </w:t>
      </w:r>
      <w:r w:rsidRPr="00B87E70">
        <w:rPr>
          <w:rFonts w:ascii="Arial" w:hAnsi="Arial"/>
          <w:b/>
          <w:bCs/>
          <w:sz w:val="19"/>
        </w:rPr>
        <w:t>VAN</w:t>
      </w:r>
      <w:r w:rsidRPr="00B87E70">
        <w:rPr>
          <w:rFonts w:ascii="Arial" w:hAnsi="Arial"/>
          <w:b/>
          <w:bCs/>
          <w:sz w:val="19"/>
          <w:lang w:val="en-US"/>
        </w:rPr>
        <w:t xml:space="preserve"> </w:t>
      </w:r>
      <w:r>
        <w:rPr>
          <w:rFonts w:ascii="Arial" w:hAnsi="Arial"/>
          <w:b/>
          <w:bCs/>
          <w:sz w:val="19"/>
          <w:lang w:val="en-US"/>
        </w:rPr>
        <w:br/>
      </w:r>
      <w:r w:rsidRPr="00B87E70">
        <w:rPr>
          <w:rFonts w:ascii="Arial" w:hAnsi="Arial"/>
          <w:b/>
          <w:bCs/>
          <w:sz w:val="19"/>
        </w:rPr>
        <w:t>PEPCO GROUP N.V.</w:t>
      </w:r>
    </w:p>
    <w:p w14:paraId="64580F24" w14:textId="77777777" w:rsidR="00033ED9" w:rsidRPr="00033ED9" w:rsidRDefault="00033ED9" w:rsidP="00B87E70">
      <w:pPr>
        <w:tabs>
          <w:tab w:val="left" w:pos="720"/>
        </w:tabs>
        <w:spacing w:after="180" w:line="280" w:lineRule="atLeast"/>
        <w:jc w:val="both"/>
        <w:rPr>
          <w:rFonts w:ascii="Arial" w:hAnsi="Arial"/>
          <w:sz w:val="19"/>
        </w:rPr>
      </w:pPr>
    </w:p>
    <w:p w14:paraId="2149CC12" w14:textId="77777777" w:rsidR="00033ED9" w:rsidRPr="00B87E70" w:rsidRDefault="00033ED9" w:rsidP="00B87E70">
      <w:pPr>
        <w:tabs>
          <w:tab w:val="left" w:pos="720"/>
        </w:tabs>
        <w:spacing w:after="180" w:line="280" w:lineRule="atLeast"/>
        <w:jc w:val="both"/>
        <w:rPr>
          <w:rFonts w:ascii="Arial" w:hAnsi="Arial"/>
          <w:b/>
          <w:bCs/>
          <w:sz w:val="19"/>
        </w:rPr>
      </w:pPr>
      <w:r w:rsidRPr="00B87E70">
        <w:rPr>
          <w:rFonts w:ascii="Arial" w:hAnsi="Arial"/>
          <w:b/>
          <w:bCs/>
          <w:sz w:val="19"/>
        </w:rPr>
        <w:t>1.</w:t>
      </w:r>
      <w:r w:rsidRPr="00B87E70">
        <w:rPr>
          <w:rFonts w:ascii="Arial" w:hAnsi="Arial"/>
          <w:b/>
          <w:bCs/>
          <w:sz w:val="19"/>
        </w:rPr>
        <w:tab/>
        <w:t>begripsbepalingen</w:t>
      </w:r>
    </w:p>
    <w:p w14:paraId="272688E9" w14:textId="77777777" w:rsidR="00033ED9" w:rsidRPr="00033ED9" w:rsidRDefault="00033ED9" w:rsidP="00B87E70">
      <w:pPr>
        <w:tabs>
          <w:tab w:val="left" w:pos="720"/>
        </w:tabs>
        <w:spacing w:after="180" w:line="280" w:lineRule="atLeast"/>
        <w:ind w:left="720"/>
        <w:jc w:val="both"/>
        <w:rPr>
          <w:rFonts w:ascii="Arial" w:hAnsi="Arial"/>
          <w:sz w:val="19"/>
        </w:rPr>
      </w:pPr>
      <w:r w:rsidRPr="00B87E70">
        <w:rPr>
          <w:rFonts w:ascii="Arial" w:hAnsi="Arial"/>
          <w:b/>
          <w:bCs/>
          <w:i/>
          <w:iCs/>
          <w:sz w:val="19"/>
        </w:rPr>
        <w:t>algemene vergadering</w:t>
      </w:r>
      <w:r w:rsidRPr="00033ED9">
        <w:rPr>
          <w:rFonts w:ascii="Arial" w:hAnsi="Arial"/>
          <w:sz w:val="19"/>
        </w:rPr>
        <w:t xml:space="preserve"> het orgaan van aandeelhouders en andere stemgerechtigden;</w:t>
      </w:r>
    </w:p>
    <w:p w14:paraId="0C5F193B" w14:textId="77777777" w:rsidR="00033ED9" w:rsidRPr="00033ED9" w:rsidRDefault="00033ED9" w:rsidP="00B87E70">
      <w:pPr>
        <w:tabs>
          <w:tab w:val="left" w:pos="720"/>
        </w:tabs>
        <w:spacing w:after="180" w:line="280" w:lineRule="atLeast"/>
        <w:ind w:left="720"/>
        <w:jc w:val="both"/>
        <w:rPr>
          <w:rFonts w:ascii="Arial" w:hAnsi="Arial"/>
          <w:sz w:val="19"/>
        </w:rPr>
      </w:pPr>
      <w:r w:rsidRPr="00B87E70">
        <w:rPr>
          <w:rFonts w:ascii="Arial" w:hAnsi="Arial"/>
          <w:b/>
          <w:bCs/>
          <w:i/>
          <w:iCs/>
          <w:sz w:val="19"/>
        </w:rPr>
        <w:t>jaarrekening</w:t>
      </w:r>
      <w:r w:rsidRPr="00033ED9">
        <w:rPr>
          <w:rFonts w:ascii="Arial" w:hAnsi="Arial"/>
          <w:sz w:val="19"/>
        </w:rPr>
        <w:t xml:space="preserve"> een balans met een winst- en verliesrekening en toelichting daarop, opgemaakt conform toepasselijke wet- en regelgeving;</w:t>
      </w:r>
    </w:p>
    <w:p w14:paraId="3757A3F5" w14:textId="77777777" w:rsidR="00033ED9" w:rsidRPr="00033ED9" w:rsidRDefault="00033ED9" w:rsidP="00B87E70">
      <w:pPr>
        <w:tabs>
          <w:tab w:val="left" w:pos="720"/>
        </w:tabs>
        <w:spacing w:after="180" w:line="280" w:lineRule="atLeast"/>
        <w:ind w:left="720"/>
        <w:jc w:val="both"/>
        <w:rPr>
          <w:rFonts w:ascii="Arial" w:hAnsi="Arial"/>
          <w:sz w:val="19"/>
        </w:rPr>
      </w:pPr>
      <w:r w:rsidRPr="00B87E70">
        <w:rPr>
          <w:rFonts w:ascii="Arial" w:hAnsi="Arial"/>
          <w:b/>
          <w:bCs/>
          <w:i/>
          <w:iCs/>
          <w:sz w:val="19"/>
        </w:rPr>
        <w:t>schriftelij</w:t>
      </w:r>
      <w:r w:rsidRPr="00033ED9">
        <w:rPr>
          <w:rFonts w:ascii="Arial" w:hAnsi="Arial"/>
          <w:sz w:val="19"/>
        </w:rPr>
        <w:t>k omvat tevens elektronische communicatiemiddelen, voor zover reproduceerbaar;</w:t>
      </w:r>
    </w:p>
    <w:p w14:paraId="3839B855" w14:textId="77777777" w:rsidR="00033ED9" w:rsidRPr="00033ED9" w:rsidRDefault="00033ED9" w:rsidP="00B87E70">
      <w:pPr>
        <w:tabs>
          <w:tab w:val="left" w:pos="720"/>
        </w:tabs>
        <w:spacing w:after="180" w:line="280" w:lineRule="atLeast"/>
        <w:ind w:left="720"/>
        <w:jc w:val="both"/>
        <w:rPr>
          <w:rFonts w:ascii="Arial" w:hAnsi="Arial"/>
          <w:sz w:val="19"/>
        </w:rPr>
      </w:pPr>
      <w:r w:rsidRPr="00B87E70">
        <w:rPr>
          <w:rFonts w:ascii="Arial" w:hAnsi="Arial"/>
          <w:b/>
          <w:bCs/>
          <w:i/>
          <w:iCs/>
          <w:sz w:val="19"/>
        </w:rPr>
        <w:t>vergadergerechtigden</w:t>
      </w:r>
      <w:r w:rsidRPr="00033ED9">
        <w:rPr>
          <w:rFonts w:ascii="Arial" w:hAnsi="Arial"/>
          <w:sz w:val="19"/>
        </w:rPr>
        <w:t xml:space="preserve"> aandeelhouders, houders van certificaten waaraan vergaderrechten zijn verbonden én vruchtgebruikers en pandhouders aan wie vergaderrechten toekomen; en</w:t>
      </w:r>
    </w:p>
    <w:p w14:paraId="196175EA" w14:textId="77777777" w:rsidR="00033ED9" w:rsidRPr="00033ED9" w:rsidRDefault="00033ED9" w:rsidP="00B87E70">
      <w:pPr>
        <w:tabs>
          <w:tab w:val="left" w:pos="720"/>
        </w:tabs>
        <w:spacing w:after="180" w:line="280" w:lineRule="atLeast"/>
        <w:ind w:left="720"/>
        <w:jc w:val="both"/>
        <w:rPr>
          <w:rFonts w:ascii="Arial" w:hAnsi="Arial"/>
          <w:sz w:val="19"/>
        </w:rPr>
      </w:pPr>
      <w:r w:rsidRPr="00B87E70">
        <w:rPr>
          <w:rFonts w:ascii="Arial" w:hAnsi="Arial"/>
          <w:b/>
          <w:bCs/>
          <w:i/>
          <w:iCs/>
          <w:sz w:val="19"/>
        </w:rPr>
        <w:t>vergaderrecht</w:t>
      </w:r>
      <w:r w:rsidRPr="00033ED9">
        <w:rPr>
          <w:rFonts w:ascii="Arial" w:hAnsi="Arial"/>
          <w:sz w:val="19"/>
        </w:rPr>
        <w:t xml:space="preserve"> het recht om, in persoon of bij schriftelijk gevolmachtigde, de algemene vergadering bij te wonen en daarin het woord te voeren.</w:t>
      </w:r>
    </w:p>
    <w:p w14:paraId="4AF54E1A" w14:textId="77777777" w:rsidR="00033ED9" w:rsidRPr="00B87E70" w:rsidRDefault="00033ED9" w:rsidP="00B87E70">
      <w:pPr>
        <w:tabs>
          <w:tab w:val="left" w:pos="720"/>
        </w:tabs>
        <w:spacing w:after="180" w:line="280" w:lineRule="atLeast"/>
        <w:jc w:val="both"/>
        <w:rPr>
          <w:rFonts w:ascii="Arial" w:hAnsi="Arial"/>
          <w:b/>
          <w:bCs/>
          <w:sz w:val="19"/>
        </w:rPr>
      </w:pPr>
      <w:r w:rsidRPr="00B87E70">
        <w:rPr>
          <w:rFonts w:ascii="Arial" w:hAnsi="Arial"/>
          <w:b/>
          <w:bCs/>
          <w:sz w:val="19"/>
        </w:rPr>
        <w:t>2.</w:t>
      </w:r>
      <w:r w:rsidRPr="00B87E70">
        <w:rPr>
          <w:rFonts w:ascii="Arial" w:hAnsi="Arial"/>
          <w:b/>
          <w:bCs/>
          <w:sz w:val="19"/>
        </w:rPr>
        <w:tab/>
        <w:t>naam en zetel</w:t>
      </w:r>
    </w:p>
    <w:p w14:paraId="3FC208D9" w14:textId="77777777" w:rsidR="00033ED9" w:rsidRPr="00033ED9" w:rsidRDefault="00033ED9" w:rsidP="00B87E70">
      <w:pPr>
        <w:tabs>
          <w:tab w:val="left" w:pos="720"/>
        </w:tabs>
        <w:spacing w:after="180" w:line="280" w:lineRule="atLeast"/>
        <w:jc w:val="both"/>
        <w:rPr>
          <w:rFonts w:ascii="Arial" w:hAnsi="Arial"/>
          <w:sz w:val="19"/>
        </w:rPr>
      </w:pPr>
      <w:r w:rsidRPr="00033ED9">
        <w:rPr>
          <w:rFonts w:ascii="Arial" w:hAnsi="Arial"/>
          <w:sz w:val="19"/>
        </w:rPr>
        <w:t>1.</w:t>
      </w:r>
      <w:r w:rsidRPr="00033ED9">
        <w:rPr>
          <w:rFonts w:ascii="Arial" w:hAnsi="Arial"/>
          <w:sz w:val="19"/>
        </w:rPr>
        <w:tab/>
        <w:t>De naam van de vennootschap is:</w:t>
      </w:r>
    </w:p>
    <w:p w14:paraId="11DA38AA" w14:textId="609B5AA1" w:rsidR="00033ED9" w:rsidRPr="00B87E70" w:rsidRDefault="00033ED9" w:rsidP="00B87E70">
      <w:pPr>
        <w:tabs>
          <w:tab w:val="left" w:pos="720"/>
        </w:tabs>
        <w:spacing w:after="180" w:line="280" w:lineRule="atLeast"/>
        <w:jc w:val="both"/>
        <w:rPr>
          <w:rFonts w:ascii="Arial" w:hAnsi="Arial"/>
          <w:b/>
          <w:bCs/>
          <w:sz w:val="19"/>
        </w:rPr>
      </w:pPr>
      <w:r w:rsidRPr="00033ED9">
        <w:rPr>
          <w:rFonts w:ascii="Arial" w:hAnsi="Arial"/>
          <w:sz w:val="19"/>
        </w:rPr>
        <w:tab/>
      </w:r>
      <w:r w:rsidRPr="00B87E70">
        <w:rPr>
          <w:rFonts w:ascii="Arial" w:hAnsi="Arial"/>
          <w:b/>
          <w:bCs/>
          <w:sz w:val="19"/>
        </w:rPr>
        <w:t>Pepco Group N.V.</w:t>
      </w:r>
    </w:p>
    <w:p w14:paraId="7BBC7E56" w14:textId="77777777" w:rsidR="00033ED9" w:rsidRPr="00033ED9" w:rsidRDefault="00033ED9" w:rsidP="00B87E70">
      <w:pPr>
        <w:tabs>
          <w:tab w:val="left" w:pos="720"/>
        </w:tabs>
        <w:spacing w:after="180" w:line="280" w:lineRule="atLeast"/>
        <w:jc w:val="both"/>
        <w:rPr>
          <w:rFonts w:ascii="Arial" w:hAnsi="Arial"/>
          <w:sz w:val="19"/>
        </w:rPr>
      </w:pPr>
      <w:r w:rsidRPr="00033ED9">
        <w:rPr>
          <w:rFonts w:ascii="Arial" w:hAnsi="Arial"/>
          <w:sz w:val="19"/>
        </w:rPr>
        <w:t>2.</w:t>
      </w:r>
      <w:r w:rsidRPr="00033ED9">
        <w:rPr>
          <w:rFonts w:ascii="Arial" w:hAnsi="Arial"/>
          <w:sz w:val="19"/>
        </w:rPr>
        <w:tab/>
        <w:t>De vennootschap heeft haar zetel te Amsterdam.</w:t>
      </w:r>
    </w:p>
    <w:p w14:paraId="0947AC5F" w14:textId="77777777" w:rsidR="00033ED9" w:rsidRPr="00033ED9" w:rsidRDefault="00033ED9" w:rsidP="00B87E70">
      <w:pPr>
        <w:tabs>
          <w:tab w:val="left" w:pos="720"/>
        </w:tabs>
        <w:spacing w:after="180" w:line="280" w:lineRule="atLeast"/>
        <w:jc w:val="both"/>
        <w:rPr>
          <w:rFonts w:ascii="Arial" w:hAnsi="Arial"/>
          <w:sz w:val="19"/>
        </w:rPr>
      </w:pPr>
      <w:r w:rsidRPr="00033ED9">
        <w:rPr>
          <w:rFonts w:ascii="Arial" w:hAnsi="Arial"/>
          <w:sz w:val="19"/>
        </w:rPr>
        <w:t xml:space="preserve">3. </w:t>
      </w:r>
      <w:r w:rsidRPr="00033ED9">
        <w:rPr>
          <w:rFonts w:ascii="Arial" w:hAnsi="Arial"/>
          <w:sz w:val="19"/>
        </w:rPr>
        <w:tab/>
        <w:t>Het effectief management is gevestigd in Londen, Verenigd Koninkrijk.</w:t>
      </w:r>
    </w:p>
    <w:p w14:paraId="1DAC6732" w14:textId="77777777" w:rsidR="00033ED9" w:rsidRPr="00B87E70" w:rsidRDefault="00033ED9" w:rsidP="00B87E70">
      <w:pPr>
        <w:tabs>
          <w:tab w:val="left" w:pos="720"/>
        </w:tabs>
        <w:spacing w:after="180" w:line="280" w:lineRule="atLeast"/>
        <w:jc w:val="both"/>
        <w:rPr>
          <w:rFonts w:ascii="Arial" w:hAnsi="Arial"/>
          <w:b/>
          <w:bCs/>
          <w:sz w:val="19"/>
        </w:rPr>
      </w:pPr>
      <w:r w:rsidRPr="00B87E70">
        <w:rPr>
          <w:rFonts w:ascii="Arial" w:hAnsi="Arial"/>
          <w:b/>
          <w:bCs/>
          <w:sz w:val="19"/>
        </w:rPr>
        <w:t>3.</w:t>
      </w:r>
      <w:r w:rsidRPr="00B87E70">
        <w:rPr>
          <w:rFonts w:ascii="Arial" w:hAnsi="Arial"/>
          <w:b/>
          <w:bCs/>
          <w:sz w:val="19"/>
        </w:rPr>
        <w:tab/>
        <w:t>doel</w:t>
      </w:r>
    </w:p>
    <w:p w14:paraId="79FFA2DB" w14:textId="42F0CE32" w:rsidR="00033ED9" w:rsidRPr="00033ED9" w:rsidRDefault="00B87E70" w:rsidP="00B87E70">
      <w:pPr>
        <w:tabs>
          <w:tab w:val="left" w:pos="720"/>
        </w:tabs>
        <w:spacing w:after="180" w:line="280" w:lineRule="atLeast"/>
        <w:ind w:left="720" w:hanging="720"/>
        <w:jc w:val="both"/>
        <w:rPr>
          <w:rFonts w:ascii="Arial" w:hAnsi="Arial"/>
          <w:sz w:val="19"/>
        </w:rPr>
      </w:pPr>
      <w:r>
        <w:rPr>
          <w:rFonts w:ascii="Arial" w:hAnsi="Arial"/>
          <w:sz w:val="19"/>
          <w:lang w:val="en-US"/>
        </w:rPr>
        <w:tab/>
      </w:r>
      <w:r w:rsidR="00033ED9" w:rsidRPr="00033ED9">
        <w:rPr>
          <w:rFonts w:ascii="Arial" w:hAnsi="Arial"/>
          <w:sz w:val="19"/>
        </w:rPr>
        <w:t>De vennootschap heeft ten doel het verrichten van houdster- en financieringsactiviteiten, in de ruimste betekenis daarvan, en in verband daarmee het verwerven, houden, bezwaren en vervreemden van alle soorten activa (waaronder registergoederen), passiva en vermogensrechten ten behoeve van zichzelf, groepsmaatschappijen en derden. De activiteiten omvatten het (uit)lenen van gelden, het uitgeven van obligaties, schuldbrieven en andere waardepapieren, alsmede het verstrekken van garanties, het stellen van zekerheid en het anderszins instaan voor verplichtingen van anderen.</w:t>
      </w:r>
    </w:p>
    <w:p w14:paraId="5F17A684" w14:textId="77777777" w:rsidR="00033ED9" w:rsidRPr="00B87E70" w:rsidRDefault="00033ED9" w:rsidP="00B87E70">
      <w:pPr>
        <w:tabs>
          <w:tab w:val="left" w:pos="720"/>
        </w:tabs>
        <w:spacing w:after="180" w:line="280" w:lineRule="atLeast"/>
        <w:jc w:val="both"/>
        <w:rPr>
          <w:rFonts w:ascii="Arial" w:hAnsi="Arial"/>
          <w:b/>
          <w:bCs/>
          <w:sz w:val="19"/>
        </w:rPr>
      </w:pPr>
      <w:r w:rsidRPr="00B87E70">
        <w:rPr>
          <w:rFonts w:ascii="Arial" w:hAnsi="Arial"/>
          <w:b/>
          <w:bCs/>
          <w:sz w:val="19"/>
        </w:rPr>
        <w:t>4.</w:t>
      </w:r>
      <w:r w:rsidRPr="00B87E70">
        <w:rPr>
          <w:rFonts w:ascii="Arial" w:hAnsi="Arial"/>
          <w:b/>
          <w:bCs/>
          <w:sz w:val="19"/>
        </w:rPr>
        <w:tab/>
        <w:t>kapitaal</w:t>
      </w:r>
    </w:p>
    <w:p w14:paraId="295BF2A4" w14:textId="2B2329BC" w:rsidR="00033ED9" w:rsidRPr="00033ED9" w:rsidRDefault="00033ED9" w:rsidP="00B87E70">
      <w:pPr>
        <w:tabs>
          <w:tab w:val="left" w:pos="720"/>
        </w:tabs>
        <w:spacing w:after="180" w:line="280" w:lineRule="atLeast"/>
        <w:ind w:left="720"/>
        <w:jc w:val="both"/>
        <w:rPr>
          <w:rFonts w:ascii="Arial" w:hAnsi="Arial"/>
          <w:sz w:val="19"/>
        </w:rPr>
      </w:pPr>
      <w:r w:rsidRPr="00033ED9">
        <w:rPr>
          <w:rFonts w:ascii="Arial" w:hAnsi="Arial"/>
          <w:sz w:val="19"/>
        </w:rPr>
        <w:t xml:space="preserve">Het maatschappelijk kapitaal bedraagt zeventien miljoen tweehonderdvijftigduizend euro </w:t>
      </w:r>
      <w:r w:rsidR="00B87E70">
        <w:rPr>
          <w:rFonts w:ascii="Arial" w:hAnsi="Arial"/>
          <w:sz w:val="19"/>
          <w:lang w:val="en-US"/>
        </w:rPr>
        <w:br/>
      </w:r>
      <w:r w:rsidRPr="00033ED9">
        <w:rPr>
          <w:rFonts w:ascii="Arial" w:hAnsi="Arial"/>
          <w:sz w:val="19"/>
        </w:rPr>
        <w:t>(€ 17.250.000) verdeeld in één miljard zevenhonderdvijfentwintig miljoen (1.725.000.000) aandelen met een nominale waarde van een eurocent (€ 0,01) elk, doorlopend genummerd vanaf 1.</w:t>
      </w:r>
    </w:p>
    <w:p w14:paraId="47784B81" w14:textId="77777777" w:rsidR="00033ED9" w:rsidRPr="00B87E70" w:rsidRDefault="00033ED9" w:rsidP="00B87E70">
      <w:pPr>
        <w:tabs>
          <w:tab w:val="left" w:pos="720"/>
        </w:tabs>
        <w:spacing w:after="180" w:line="280" w:lineRule="atLeast"/>
        <w:jc w:val="both"/>
        <w:rPr>
          <w:rFonts w:ascii="Arial" w:hAnsi="Arial"/>
          <w:b/>
          <w:bCs/>
          <w:sz w:val="19"/>
        </w:rPr>
      </w:pPr>
      <w:r w:rsidRPr="00B87E70">
        <w:rPr>
          <w:rFonts w:ascii="Arial" w:hAnsi="Arial"/>
          <w:b/>
          <w:bCs/>
          <w:sz w:val="19"/>
        </w:rPr>
        <w:t>5.</w:t>
      </w:r>
      <w:r w:rsidRPr="00B87E70">
        <w:rPr>
          <w:rFonts w:ascii="Arial" w:hAnsi="Arial"/>
          <w:b/>
          <w:bCs/>
          <w:sz w:val="19"/>
        </w:rPr>
        <w:tab/>
        <w:t>aandelen</w:t>
      </w:r>
    </w:p>
    <w:p w14:paraId="6CF56A1A" w14:textId="77777777" w:rsidR="00033ED9" w:rsidRPr="00033ED9" w:rsidRDefault="00033ED9" w:rsidP="00B87E70">
      <w:pPr>
        <w:tabs>
          <w:tab w:val="left" w:pos="720"/>
        </w:tabs>
        <w:spacing w:after="180" w:line="280" w:lineRule="atLeast"/>
        <w:jc w:val="both"/>
        <w:rPr>
          <w:rFonts w:ascii="Arial" w:hAnsi="Arial"/>
          <w:sz w:val="19"/>
        </w:rPr>
      </w:pPr>
      <w:r w:rsidRPr="00033ED9">
        <w:rPr>
          <w:rFonts w:ascii="Arial" w:hAnsi="Arial"/>
          <w:sz w:val="19"/>
        </w:rPr>
        <w:t>1.</w:t>
      </w:r>
      <w:r w:rsidRPr="00033ED9">
        <w:rPr>
          <w:rFonts w:ascii="Arial" w:hAnsi="Arial"/>
          <w:sz w:val="19"/>
        </w:rPr>
        <w:tab/>
        <w:t>Alle aandelen luiden op naam. Aandeelbewijzen worden niet uitgegeven.</w:t>
      </w:r>
    </w:p>
    <w:p w14:paraId="1DF46A46" w14:textId="77777777" w:rsidR="00033ED9" w:rsidRPr="00033ED9" w:rsidRDefault="00033ED9" w:rsidP="00B87E70">
      <w:pPr>
        <w:tabs>
          <w:tab w:val="left" w:pos="720"/>
        </w:tabs>
        <w:spacing w:after="180" w:line="280" w:lineRule="atLeast"/>
        <w:ind w:left="720" w:hanging="720"/>
        <w:jc w:val="both"/>
        <w:rPr>
          <w:rFonts w:ascii="Arial" w:hAnsi="Arial"/>
          <w:sz w:val="19"/>
        </w:rPr>
      </w:pPr>
      <w:r w:rsidRPr="00033ED9">
        <w:rPr>
          <w:rFonts w:ascii="Arial" w:hAnsi="Arial"/>
          <w:sz w:val="19"/>
        </w:rPr>
        <w:lastRenderedPageBreak/>
        <w:t>2.</w:t>
      </w:r>
      <w:r w:rsidRPr="00033ED9">
        <w:rPr>
          <w:rFonts w:ascii="Arial" w:hAnsi="Arial"/>
          <w:sz w:val="19"/>
        </w:rPr>
        <w:tab/>
        <w:t>Zolang een aandeel tot een onverdeeldheid behoort, kunnen de daaraan verbonden rechten tegenover de vennootschap slechts worden uitgeoefend door één persoon, aan te wijzen door de rechthebbenden gezamenlijk.</w:t>
      </w:r>
    </w:p>
    <w:p w14:paraId="449DB89A" w14:textId="77777777" w:rsidR="00033ED9" w:rsidRPr="00033ED9" w:rsidRDefault="00033ED9" w:rsidP="00B87E70">
      <w:pPr>
        <w:tabs>
          <w:tab w:val="left" w:pos="720"/>
        </w:tabs>
        <w:spacing w:after="180" w:line="280" w:lineRule="atLeast"/>
        <w:ind w:left="720" w:hanging="720"/>
        <w:jc w:val="both"/>
        <w:rPr>
          <w:rFonts w:ascii="Arial" w:hAnsi="Arial"/>
          <w:sz w:val="19"/>
        </w:rPr>
      </w:pPr>
      <w:r w:rsidRPr="00033ED9">
        <w:rPr>
          <w:rFonts w:ascii="Arial" w:hAnsi="Arial"/>
          <w:sz w:val="19"/>
        </w:rPr>
        <w:t>3.</w:t>
      </w:r>
      <w:r w:rsidRPr="00033ED9">
        <w:rPr>
          <w:rFonts w:ascii="Arial" w:hAnsi="Arial"/>
          <w:sz w:val="19"/>
        </w:rPr>
        <w:tab/>
        <w:t>De raad van bestuur houdt een register waarin de namen en adressen van alle aandeelhouders zijn opgenomen. Het register mag in elektronische vorm worden gehouden. De raad van bestuur mag een registrator aanwijzen om het register namens de vennootschap bij te houden.</w:t>
      </w:r>
    </w:p>
    <w:p w14:paraId="71BFB61F" w14:textId="77777777" w:rsidR="00033ED9" w:rsidRPr="00033ED9" w:rsidRDefault="00033ED9" w:rsidP="00B87E70">
      <w:pPr>
        <w:tabs>
          <w:tab w:val="left" w:pos="720"/>
        </w:tabs>
        <w:spacing w:after="180" w:line="280" w:lineRule="atLeast"/>
        <w:ind w:left="720" w:hanging="720"/>
        <w:jc w:val="both"/>
        <w:rPr>
          <w:rFonts w:ascii="Arial" w:hAnsi="Arial"/>
          <w:sz w:val="19"/>
        </w:rPr>
      </w:pPr>
      <w:r w:rsidRPr="00033ED9">
        <w:rPr>
          <w:rFonts w:ascii="Arial" w:hAnsi="Arial"/>
          <w:sz w:val="19"/>
        </w:rPr>
        <w:t>4.</w:t>
      </w:r>
      <w:r w:rsidRPr="00033ED9">
        <w:rPr>
          <w:rFonts w:ascii="Arial" w:hAnsi="Arial"/>
          <w:sz w:val="19"/>
        </w:rPr>
        <w:tab/>
        <w:t>Aandelen die behoren tot een verzameldepot of girodepot ten aanzien van aandelen moeten in het aandeelhoudersregister worden gesteld ten name van de betrokken intermediair onderscheidenlijk het Centraal Instituut van Polen (</w:t>
      </w:r>
      <w:r w:rsidRPr="00B87E70">
        <w:rPr>
          <w:rFonts w:ascii="Arial" w:hAnsi="Arial"/>
          <w:i/>
          <w:iCs/>
          <w:sz w:val="19"/>
        </w:rPr>
        <w:t>Krajowy Depozyt Papierów Wartościowych S.A.</w:t>
      </w:r>
      <w:r w:rsidRPr="00033ED9">
        <w:rPr>
          <w:rFonts w:ascii="Arial" w:hAnsi="Arial"/>
          <w:sz w:val="19"/>
        </w:rPr>
        <w:t>), met vermelding van de datum waarop die aandelen tot het desbetreffende verzameldepot onderscheidenlijk girodepot zijn gaan behoren.</w:t>
      </w:r>
    </w:p>
    <w:p w14:paraId="62BABCB8" w14:textId="77777777" w:rsidR="00033ED9" w:rsidRPr="00033ED9" w:rsidRDefault="00033ED9" w:rsidP="00B87E70">
      <w:pPr>
        <w:tabs>
          <w:tab w:val="left" w:pos="720"/>
        </w:tabs>
        <w:spacing w:after="180" w:line="280" w:lineRule="atLeast"/>
        <w:ind w:left="720" w:hanging="720"/>
        <w:jc w:val="both"/>
        <w:rPr>
          <w:rFonts w:ascii="Arial" w:hAnsi="Arial"/>
          <w:sz w:val="19"/>
        </w:rPr>
      </w:pPr>
      <w:r w:rsidRPr="00033ED9">
        <w:rPr>
          <w:rFonts w:ascii="Arial" w:hAnsi="Arial"/>
          <w:sz w:val="19"/>
        </w:rPr>
        <w:t>5.</w:t>
      </w:r>
      <w:r w:rsidRPr="00033ED9">
        <w:rPr>
          <w:rFonts w:ascii="Arial" w:hAnsi="Arial"/>
          <w:sz w:val="19"/>
        </w:rPr>
        <w:tab/>
        <w:t>Houders van aandelen die niet onderdeel zijn van een verzameldepot of girodepot, zullen de raad van bestuur, dan wel de registrator indien van toepassing, onmiddellijk van wijzigingen hierin in kennis stellen.</w:t>
      </w:r>
    </w:p>
    <w:p w14:paraId="30E6C99E" w14:textId="77777777" w:rsidR="00033ED9" w:rsidRPr="00033ED9" w:rsidRDefault="00033ED9" w:rsidP="00B87E70">
      <w:pPr>
        <w:tabs>
          <w:tab w:val="left" w:pos="720"/>
        </w:tabs>
        <w:spacing w:after="180" w:line="280" w:lineRule="atLeast"/>
        <w:ind w:left="720" w:hanging="720"/>
        <w:jc w:val="both"/>
        <w:rPr>
          <w:rFonts w:ascii="Arial" w:hAnsi="Arial"/>
          <w:sz w:val="19"/>
        </w:rPr>
      </w:pPr>
      <w:r w:rsidRPr="00033ED9">
        <w:rPr>
          <w:rFonts w:ascii="Arial" w:hAnsi="Arial"/>
          <w:sz w:val="19"/>
        </w:rPr>
        <w:t>6.</w:t>
      </w:r>
      <w:r w:rsidRPr="00033ED9">
        <w:rPr>
          <w:rFonts w:ascii="Arial" w:hAnsi="Arial"/>
          <w:sz w:val="19"/>
        </w:rPr>
        <w:tab/>
        <w:t>De raad van bestuur, en de registrator indien van toepassing, zijn bevoegd autoriteiten te voorzien van informatie en gegevens uit het register, dan wel het register ter inzage te geven, indien en voor zover dit is vereist om te voldoen aan van toepassing zijnde wetgeving of regels van een beurs waar aandelen van de vennootschap van tijd tot tijd zijn genoteerd.</w:t>
      </w:r>
    </w:p>
    <w:p w14:paraId="20D18605" w14:textId="77777777" w:rsidR="00033ED9" w:rsidRPr="00B87E70" w:rsidRDefault="00033ED9" w:rsidP="00B87E70">
      <w:pPr>
        <w:tabs>
          <w:tab w:val="left" w:pos="720"/>
        </w:tabs>
        <w:spacing w:after="180" w:line="280" w:lineRule="atLeast"/>
        <w:jc w:val="both"/>
        <w:rPr>
          <w:rFonts w:ascii="Arial" w:hAnsi="Arial"/>
          <w:b/>
          <w:bCs/>
          <w:sz w:val="19"/>
        </w:rPr>
      </w:pPr>
      <w:r w:rsidRPr="00B87E70">
        <w:rPr>
          <w:rFonts w:ascii="Arial" w:hAnsi="Arial"/>
          <w:b/>
          <w:bCs/>
          <w:sz w:val="19"/>
        </w:rPr>
        <w:t>6.</w:t>
      </w:r>
      <w:r w:rsidRPr="00B87E70">
        <w:rPr>
          <w:rFonts w:ascii="Arial" w:hAnsi="Arial"/>
          <w:b/>
          <w:bCs/>
          <w:sz w:val="19"/>
        </w:rPr>
        <w:tab/>
        <w:t>vruchtgebruik en pandrecht</w:t>
      </w:r>
    </w:p>
    <w:p w14:paraId="210F3C91" w14:textId="77777777" w:rsidR="00033ED9" w:rsidRPr="00033ED9" w:rsidRDefault="00033ED9" w:rsidP="00B87E70">
      <w:pPr>
        <w:tabs>
          <w:tab w:val="left" w:pos="720"/>
        </w:tabs>
        <w:spacing w:after="180" w:line="280" w:lineRule="atLeast"/>
        <w:jc w:val="both"/>
        <w:rPr>
          <w:rFonts w:ascii="Arial" w:hAnsi="Arial"/>
          <w:sz w:val="19"/>
        </w:rPr>
      </w:pPr>
      <w:r w:rsidRPr="00033ED9">
        <w:rPr>
          <w:rFonts w:ascii="Arial" w:hAnsi="Arial"/>
          <w:sz w:val="19"/>
        </w:rPr>
        <w:t>1.</w:t>
      </w:r>
      <w:r w:rsidRPr="00033ED9">
        <w:rPr>
          <w:rFonts w:ascii="Arial" w:hAnsi="Arial"/>
          <w:sz w:val="19"/>
        </w:rPr>
        <w:tab/>
        <w:t>Op aandelen kan een recht van vruchtgebruik en een pandrecht worden gevestigd.</w:t>
      </w:r>
    </w:p>
    <w:p w14:paraId="60935CD7" w14:textId="77777777" w:rsidR="00033ED9" w:rsidRPr="00033ED9" w:rsidRDefault="00033ED9" w:rsidP="00B87E70">
      <w:pPr>
        <w:tabs>
          <w:tab w:val="left" w:pos="720"/>
        </w:tabs>
        <w:spacing w:after="180" w:line="280" w:lineRule="atLeast"/>
        <w:ind w:left="720" w:hanging="720"/>
        <w:jc w:val="both"/>
        <w:rPr>
          <w:rFonts w:ascii="Arial" w:hAnsi="Arial"/>
          <w:sz w:val="19"/>
        </w:rPr>
      </w:pPr>
      <w:r w:rsidRPr="00033ED9">
        <w:rPr>
          <w:rFonts w:ascii="Arial" w:hAnsi="Arial"/>
          <w:sz w:val="19"/>
        </w:rPr>
        <w:t>2.</w:t>
      </w:r>
      <w:r w:rsidRPr="00033ED9">
        <w:rPr>
          <w:rFonts w:ascii="Arial" w:hAnsi="Arial"/>
          <w:sz w:val="19"/>
        </w:rPr>
        <w:tab/>
        <w:t xml:space="preserve">De raad van bestuur, dan wel de registrator indien van toepassing, neemt de namen en adressen van alle vruchtgebruikers en pandhouders op in het register. Vruchtgebruikers en pandhouders zijn verplicht iedere wijziging daarvan onverwijld schriftelijk aan de raad van bestuur, dan wel de registrator indien van toepassing, kenbaar te maken. </w:t>
      </w:r>
    </w:p>
    <w:p w14:paraId="72CE83DF" w14:textId="1239333C" w:rsidR="00033ED9" w:rsidRPr="00033ED9" w:rsidRDefault="00033ED9" w:rsidP="00B87E70">
      <w:pPr>
        <w:tabs>
          <w:tab w:val="left" w:pos="720"/>
        </w:tabs>
        <w:spacing w:after="180" w:line="280" w:lineRule="atLeast"/>
        <w:ind w:left="720" w:hanging="720"/>
        <w:jc w:val="both"/>
        <w:rPr>
          <w:rFonts w:ascii="Arial" w:hAnsi="Arial"/>
          <w:sz w:val="19"/>
        </w:rPr>
      </w:pPr>
      <w:r w:rsidRPr="00033ED9">
        <w:rPr>
          <w:rFonts w:ascii="Arial" w:hAnsi="Arial"/>
          <w:sz w:val="19"/>
        </w:rPr>
        <w:t>3.</w:t>
      </w:r>
      <w:r w:rsidRPr="00033ED9">
        <w:rPr>
          <w:rFonts w:ascii="Arial" w:hAnsi="Arial"/>
          <w:sz w:val="19"/>
        </w:rPr>
        <w:tab/>
        <w:t>De aandeelhouder zal gerechtigd zijn de stemrechten op de aandelen waarop een vruchtgebruik is gevestigd of die verpand zijn uit te oefenen. Bij de vestiging van het recht kan aan de vruchtgebruiker of pandhouder het stemrecht worden toegekend.</w:t>
      </w:r>
      <w:r w:rsidR="00E83FB1">
        <w:rPr>
          <w:rFonts w:ascii="Arial" w:hAnsi="Arial"/>
          <w:sz w:val="19"/>
          <w:lang w:val="en-US"/>
        </w:rPr>
        <w:tab/>
      </w:r>
      <w:r w:rsidR="00E83FB1">
        <w:rPr>
          <w:rFonts w:ascii="Arial" w:hAnsi="Arial"/>
          <w:sz w:val="19"/>
          <w:lang w:val="en-US"/>
        </w:rPr>
        <w:br/>
      </w:r>
      <w:r w:rsidRPr="00033ED9">
        <w:rPr>
          <w:rFonts w:ascii="Arial" w:hAnsi="Arial"/>
          <w:sz w:val="19"/>
        </w:rPr>
        <w:t>De aandeelhouder die vanwege een vruchtgebruik of pandrecht geen stemrecht heeft én de vruchtgebruiker of pandhouder die stemrecht heeft, hebben de rechten die door de wet zijn toegekend aan houders van certificaten van aandelen die met medewerking van de vennootschap zijn uitgegeven. Deze rechten komen niet toe aan de vruchtgebruiker of pandhouder die geen stemrecht heeft.</w:t>
      </w:r>
    </w:p>
    <w:p w14:paraId="77A5E43D" w14:textId="77777777" w:rsidR="00033ED9" w:rsidRPr="00B87E70" w:rsidRDefault="00033ED9" w:rsidP="00B87E70">
      <w:pPr>
        <w:tabs>
          <w:tab w:val="left" w:pos="720"/>
        </w:tabs>
        <w:spacing w:after="180" w:line="280" w:lineRule="atLeast"/>
        <w:jc w:val="both"/>
        <w:rPr>
          <w:rFonts w:ascii="Arial" w:hAnsi="Arial"/>
          <w:b/>
          <w:bCs/>
          <w:sz w:val="19"/>
        </w:rPr>
      </w:pPr>
      <w:r w:rsidRPr="00B87E70">
        <w:rPr>
          <w:rFonts w:ascii="Arial" w:hAnsi="Arial"/>
          <w:b/>
          <w:bCs/>
          <w:sz w:val="19"/>
        </w:rPr>
        <w:t>7.</w:t>
      </w:r>
      <w:r w:rsidRPr="00B87E70">
        <w:rPr>
          <w:rFonts w:ascii="Arial" w:hAnsi="Arial"/>
          <w:b/>
          <w:bCs/>
          <w:sz w:val="19"/>
        </w:rPr>
        <w:tab/>
        <w:t>certificaten</w:t>
      </w:r>
    </w:p>
    <w:p w14:paraId="3231FD75" w14:textId="5A60D436" w:rsidR="00033ED9" w:rsidRPr="00033ED9" w:rsidRDefault="00772B99" w:rsidP="00772B99">
      <w:pPr>
        <w:tabs>
          <w:tab w:val="left" w:pos="720"/>
        </w:tabs>
        <w:spacing w:after="180" w:line="280" w:lineRule="atLeast"/>
        <w:ind w:left="720" w:hanging="720"/>
        <w:jc w:val="both"/>
        <w:rPr>
          <w:rFonts w:ascii="Arial" w:hAnsi="Arial"/>
          <w:sz w:val="19"/>
        </w:rPr>
      </w:pPr>
      <w:r>
        <w:rPr>
          <w:rFonts w:ascii="Arial" w:hAnsi="Arial"/>
          <w:sz w:val="19"/>
          <w:lang w:val="en-US"/>
        </w:rPr>
        <w:tab/>
      </w:r>
      <w:r w:rsidR="00033ED9" w:rsidRPr="00033ED9">
        <w:rPr>
          <w:rFonts w:ascii="Arial" w:hAnsi="Arial"/>
          <w:sz w:val="19"/>
        </w:rPr>
        <w:t>De vennootschap kan geen medewerking verlenen aan de uitgifte van certificaten van aandelen in haar kapitaal.</w:t>
      </w:r>
    </w:p>
    <w:p w14:paraId="42D550BD" w14:textId="77777777" w:rsidR="00033ED9" w:rsidRPr="00772B99" w:rsidRDefault="00033ED9" w:rsidP="00B87E70">
      <w:pPr>
        <w:tabs>
          <w:tab w:val="left" w:pos="720"/>
        </w:tabs>
        <w:spacing w:after="180" w:line="280" w:lineRule="atLeast"/>
        <w:jc w:val="both"/>
        <w:rPr>
          <w:rFonts w:ascii="Arial" w:hAnsi="Arial"/>
          <w:b/>
          <w:bCs/>
          <w:sz w:val="19"/>
        </w:rPr>
      </w:pPr>
      <w:r w:rsidRPr="00772B99">
        <w:rPr>
          <w:rFonts w:ascii="Arial" w:hAnsi="Arial"/>
          <w:b/>
          <w:bCs/>
          <w:sz w:val="19"/>
        </w:rPr>
        <w:t>8.</w:t>
      </w:r>
      <w:r w:rsidRPr="00772B99">
        <w:rPr>
          <w:rFonts w:ascii="Arial" w:hAnsi="Arial"/>
          <w:b/>
          <w:bCs/>
          <w:sz w:val="19"/>
        </w:rPr>
        <w:tab/>
        <w:t>uitgifte van aandelen</w:t>
      </w:r>
    </w:p>
    <w:p w14:paraId="0C873755"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1.</w:t>
      </w:r>
      <w:r w:rsidRPr="00033ED9">
        <w:rPr>
          <w:rFonts w:ascii="Arial" w:hAnsi="Arial"/>
          <w:sz w:val="19"/>
        </w:rPr>
        <w:tab/>
        <w:t xml:space="preserve">De algemene vergadering is bevoegd tot uitgifte van aandelen en tot uitgifte van opties tot het verkrijgen van aandelen. De algemene vergadering kan die bevoegdheid overdragen aan de raad van bestuur. De algemene vergadering is niet bevoegd tot uitgifte van aandelen </w:t>
      </w:r>
      <w:r w:rsidRPr="00033ED9">
        <w:rPr>
          <w:rFonts w:ascii="Arial" w:hAnsi="Arial"/>
          <w:sz w:val="19"/>
        </w:rPr>
        <w:lastRenderedPageBreak/>
        <w:t>te besluiten zolang als de aanwijzing van de raad van bestuur als daartoe bevoegd orgaan van kracht is.</w:t>
      </w:r>
    </w:p>
    <w:p w14:paraId="3A627519"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2.</w:t>
      </w:r>
      <w:r w:rsidRPr="00033ED9">
        <w:rPr>
          <w:rFonts w:ascii="Arial" w:hAnsi="Arial"/>
          <w:sz w:val="19"/>
        </w:rPr>
        <w:tab/>
        <w:t>Een besluit van de algemene vergadering tot het uitgeven van aandelen of tot aanwijzing van de raad van bestuur als daartoe bevoegd orgaan, kan slechts worden genomen op voorstel van de raad van bestuur.</w:t>
      </w:r>
    </w:p>
    <w:p w14:paraId="3603CC1C" w14:textId="3C0ED958"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3.</w:t>
      </w:r>
      <w:r w:rsidRPr="00033ED9">
        <w:rPr>
          <w:rFonts w:ascii="Arial" w:hAnsi="Arial"/>
          <w:sz w:val="19"/>
        </w:rPr>
        <w:tab/>
        <w:t>Bij de aanwijzing van de raad van bestuur als orgaan dat bevoegd is om te besluiten tot het uitgeven van aandelen, wordt bepaald hoeveel aandelen maximaal kunnen worden uitgegeven onder een dergelijke aanwijzing. Bij de aanwijzing wordt gelijktijdig de periode daarvan vastgesteld, die niet langer dan vijf (5) jaren mag duren. Een dergelijke aanwijzing mag worden verlengd telkens voor een periode van maximaal vijf (5) jaren.</w:t>
      </w:r>
      <w:r w:rsidR="00D64D54">
        <w:rPr>
          <w:rFonts w:ascii="Arial" w:hAnsi="Arial"/>
          <w:sz w:val="19"/>
          <w:lang w:val="en-US"/>
        </w:rPr>
        <w:tab/>
      </w:r>
      <w:r w:rsidR="00D64D54">
        <w:rPr>
          <w:rFonts w:ascii="Arial" w:hAnsi="Arial"/>
          <w:sz w:val="19"/>
          <w:lang w:val="en-US"/>
        </w:rPr>
        <w:br/>
      </w:r>
      <w:r w:rsidRPr="00033ED9">
        <w:rPr>
          <w:rFonts w:ascii="Arial" w:hAnsi="Arial"/>
          <w:sz w:val="19"/>
        </w:rPr>
        <w:t>De aanwijzing mag niet worden ingetrokken, tenzij anderszins is bepaald in het besluit tot aanwijzing.</w:t>
      </w:r>
    </w:p>
    <w:p w14:paraId="4ABA26D0"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4.</w:t>
      </w:r>
      <w:r w:rsidRPr="00033ED9">
        <w:rPr>
          <w:rFonts w:ascii="Arial" w:hAnsi="Arial"/>
          <w:sz w:val="19"/>
        </w:rPr>
        <w:tab/>
        <w:t>De vennootschap legt binnen acht (8) dagen na een besluit van de algemene vergadering tot uitgifte van aandelen of tot aanwijzing van de raad van bestuur een volledige tekst daarvan neer ten kantore van het handelsregister. De vennootschap doet binnen acht (8) dagen na afloop van elk kalenderkwartaal ten kantore van het handelsregister opgave van elke uitgifte van aandelen in het afgelopen kalenderkwartaal met vermelding van het aantal.</w:t>
      </w:r>
    </w:p>
    <w:p w14:paraId="626FCED4"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5.</w:t>
      </w:r>
      <w:r w:rsidRPr="00033ED9">
        <w:rPr>
          <w:rFonts w:ascii="Arial" w:hAnsi="Arial"/>
          <w:sz w:val="19"/>
        </w:rPr>
        <w:tab/>
        <w:t>Het besluit tot uitgifte van aandelen of het verstrekken van rechten tot het nemen van aandelen zullen de prijs en de verdere voorwaarden van uitgifte bevatten.</w:t>
      </w:r>
    </w:p>
    <w:p w14:paraId="765E8FFA"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6.</w:t>
      </w:r>
      <w:r w:rsidRPr="00033ED9">
        <w:rPr>
          <w:rFonts w:ascii="Arial" w:hAnsi="Arial"/>
          <w:sz w:val="19"/>
        </w:rPr>
        <w:tab/>
        <w:t>De vennootschap noch een dochtermaatschappij kan bij uitgifte eigen aandelen (of certificaten daarvan) van de vennootschap nemen. De vennootschap kan zichzelf geen rechten geven tot het nemen van eigen aandelen.</w:t>
      </w:r>
    </w:p>
    <w:p w14:paraId="24C6586B"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7.</w:t>
      </w:r>
      <w:r w:rsidRPr="00033ED9">
        <w:rPr>
          <w:rFonts w:ascii="Arial" w:hAnsi="Arial"/>
          <w:sz w:val="19"/>
        </w:rPr>
        <w:tab/>
        <w:t>Bij uitgifte van een aandeel moet daarop het nominale bedrag worden gestort alsmede de agio wanneer het aandeel voor een hogere prijs wordt genomen. De raad van bestuur is gemachtigd om te besluiten dat aandelen worden volgestort uit de uitkeerbare reserves van het bedrijf.</w:t>
      </w:r>
    </w:p>
    <w:p w14:paraId="683AB83E"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8.</w:t>
      </w:r>
      <w:r w:rsidRPr="00033ED9">
        <w:rPr>
          <w:rFonts w:ascii="Arial" w:hAnsi="Arial"/>
          <w:sz w:val="19"/>
        </w:rPr>
        <w:tab/>
        <w:t>Storting op aandelen moet in geld geschieden. De raad van bestuur is evenwel bevoegd om rechtshandelingen te verrichten ter zake van inbreng op aandelen anders dan in geld zonder de voorafgaande goedkeuring van de algemene vergadering.</w:t>
      </w:r>
    </w:p>
    <w:p w14:paraId="2FBB0548" w14:textId="77777777" w:rsidR="00033ED9" w:rsidRPr="00772B99" w:rsidRDefault="00033ED9" w:rsidP="00B87E70">
      <w:pPr>
        <w:tabs>
          <w:tab w:val="left" w:pos="720"/>
        </w:tabs>
        <w:spacing w:after="180" w:line="280" w:lineRule="atLeast"/>
        <w:jc w:val="both"/>
        <w:rPr>
          <w:rFonts w:ascii="Arial" w:hAnsi="Arial"/>
          <w:b/>
          <w:bCs/>
          <w:sz w:val="19"/>
        </w:rPr>
      </w:pPr>
      <w:r w:rsidRPr="00772B99">
        <w:rPr>
          <w:rFonts w:ascii="Arial" w:hAnsi="Arial"/>
          <w:b/>
          <w:bCs/>
          <w:sz w:val="19"/>
        </w:rPr>
        <w:t>9.</w:t>
      </w:r>
      <w:r w:rsidRPr="00772B99">
        <w:rPr>
          <w:rFonts w:ascii="Arial" w:hAnsi="Arial"/>
          <w:b/>
          <w:bCs/>
          <w:sz w:val="19"/>
        </w:rPr>
        <w:tab/>
        <w:t>voorkeursrecht</w:t>
      </w:r>
    </w:p>
    <w:p w14:paraId="34C65E11"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1.</w:t>
      </w:r>
      <w:r w:rsidRPr="00033ED9">
        <w:rPr>
          <w:rFonts w:ascii="Arial" w:hAnsi="Arial"/>
          <w:sz w:val="19"/>
        </w:rPr>
        <w:tab/>
        <w:t>Iedere aandeelhouder heeft bij uitgifte van aandelen een voorkeursrecht naar evenredigheid van het gezamenlijk nominaal bedrag van zijn aandelen. Een aandeelhouder heeft geen voorkeursrecht op aandelen die worden uitgegeven tegen inbreng anders dan in geld. Ook heeft hij geen voorkeursrecht op aandelen die worden uitgegeven aan de leden van de raad van bestuur of werknemers van de vennootschap of van een groepsmaatschappij.</w:t>
      </w:r>
    </w:p>
    <w:p w14:paraId="391393E2"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2.</w:t>
      </w:r>
      <w:r w:rsidRPr="00033ED9">
        <w:rPr>
          <w:rFonts w:ascii="Arial" w:hAnsi="Arial"/>
          <w:sz w:val="19"/>
        </w:rPr>
        <w:tab/>
        <w:t>De vennootschap kondigt de uitgifte met voorkeursrecht en het tijdvak waarin dat kan worden uitgeoefend aan in de Staatscourant, in een landelijk verspreid dagblad en op de website van de vennootschap. Het voorkeursrecht kan worden uitgeoefend gedurende ten minste twee (2) weken na de dag van aankondiging in de Staatscourant.</w:t>
      </w:r>
    </w:p>
    <w:p w14:paraId="3F1D198C"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3.</w:t>
      </w:r>
      <w:r w:rsidRPr="00033ED9">
        <w:rPr>
          <w:rFonts w:ascii="Arial" w:hAnsi="Arial"/>
          <w:sz w:val="19"/>
        </w:rPr>
        <w:tab/>
        <w:t xml:space="preserve">Het voorkeursrecht kan, telkens voor een enkele uitgifte, worden beperkt of uitgesloten door het tot uitgifte bevoegde orgaan. De in dit lid bedoelde overgedragen bevoegdheid zal </w:t>
      </w:r>
      <w:r w:rsidRPr="00033ED9">
        <w:rPr>
          <w:rFonts w:ascii="Arial" w:hAnsi="Arial"/>
          <w:sz w:val="19"/>
        </w:rPr>
        <w:lastRenderedPageBreak/>
        <w:t>eindigen op de datum waarop de overdracht van de bevoegdheid tot het uitgeven van aandelen eindigt, ongeacht de omstandigheden.</w:t>
      </w:r>
    </w:p>
    <w:p w14:paraId="5A69DE88"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4.</w:t>
      </w:r>
      <w:r w:rsidRPr="00033ED9">
        <w:rPr>
          <w:rFonts w:ascii="Arial" w:hAnsi="Arial"/>
          <w:sz w:val="19"/>
        </w:rPr>
        <w:tab/>
        <w:t>Voor een besluit van de algemene vergadering tot beperking of uitsluiting van het voorkeursrecht of tot aanwijzing van de raad van bestuur als daartoe bevoegd orgaan, kan slechts worden genomen op voorstel van de raad van bestuur. Het besluit van de algemene vergadering vereist een meerderheid van ten minste twee derde van de uitgebrachte stemmen indien in de algemene vergadering minder dan de helft van het geplaatste en uitstaande kapitaal is vertegenwoordigd. De raad van bestuur legt binnen acht (8) dagen na het besluit een volledige tekst daarvan neer ten kantore van het handelsregister.</w:t>
      </w:r>
    </w:p>
    <w:p w14:paraId="2A8AFCF8"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5.</w:t>
      </w:r>
      <w:r w:rsidRPr="00033ED9">
        <w:rPr>
          <w:rFonts w:ascii="Arial" w:hAnsi="Arial"/>
          <w:sz w:val="19"/>
        </w:rPr>
        <w:tab/>
        <w:t>Het in dit artikel bepaalde is van overeenkomstige toepassing op het verlenen van rechten tot het nemen van aandelen. Aandeelhouders hebben geen voorkeursrecht in geval van uitgifte van aandelen aan een persoon die een voordien reeds verkregen recht tot het nemen van aandelen uitoefent.</w:t>
      </w:r>
    </w:p>
    <w:p w14:paraId="31178FB6" w14:textId="77777777" w:rsidR="00033ED9" w:rsidRPr="00772B99" w:rsidRDefault="00033ED9" w:rsidP="00B87E70">
      <w:pPr>
        <w:tabs>
          <w:tab w:val="left" w:pos="720"/>
        </w:tabs>
        <w:spacing w:after="180" w:line="280" w:lineRule="atLeast"/>
        <w:jc w:val="both"/>
        <w:rPr>
          <w:rFonts w:ascii="Arial" w:hAnsi="Arial"/>
          <w:b/>
          <w:bCs/>
          <w:sz w:val="19"/>
        </w:rPr>
      </w:pPr>
      <w:r w:rsidRPr="00772B99">
        <w:rPr>
          <w:rFonts w:ascii="Arial" w:hAnsi="Arial"/>
          <w:b/>
          <w:bCs/>
          <w:sz w:val="19"/>
        </w:rPr>
        <w:t xml:space="preserve">10. </w:t>
      </w:r>
      <w:r w:rsidRPr="00772B99">
        <w:rPr>
          <w:rFonts w:ascii="Arial" w:hAnsi="Arial"/>
          <w:b/>
          <w:bCs/>
          <w:sz w:val="19"/>
        </w:rPr>
        <w:tab/>
        <w:t>verkrijging van eigen aandelen</w:t>
      </w:r>
    </w:p>
    <w:p w14:paraId="6FF0F5E2"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1.</w:t>
      </w:r>
      <w:r w:rsidRPr="00033ED9">
        <w:rPr>
          <w:rFonts w:ascii="Arial" w:hAnsi="Arial"/>
          <w:sz w:val="19"/>
        </w:rPr>
        <w:tab/>
        <w:t>De vennootschap mag volgestorte eigen aandelen (of certificaten daarvan) verkrijgen, maar alleen om niet of indien:</w:t>
      </w:r>
    </w:p>
    <w:p w14:paraId="0A15C4DC" w14:textId="77777777" w:rsidR="00033ED9" w:rsidRPr="00033ED9" w:rsidRDefault="00033ED9" w:rsidP="00772B99">
      <w:pPr>
        <w:tabs>
          <w:tab w:val="left" w:pos="720"/>
        </w:tabs>
        <w:spacing w:after="180" w:line="280" w:lineRule="atLeast"/>
        <w:ind w:left="1440" w:hanging="1440"/>
        <w:jc w:val="both"/>
        <w:rPr>
          <w:rFonts w:ascii="Arial" w:hAnsi="Arial"/>
          <w:sz w:val="19"/>
        </w:rPr>
      </w:pPr>
      <w:r w:rsidRPr="00033ED9">
        <w:rPr>
          <w:rFonts w:ascii="Arial" w:hAnsi="Arial"/>
          <w:sz w:val="19"/>
        </w:rPr>
        <w:tab/>
        <w:t>(a)</w:t>
      </w:r>
      <w:r w:rsidRPr="00033ED9">
        <w:rPr>
          <w:rFonts w:ascii="Arial" w:hAnsi="Arial"/>
          <w:sz w:val="19"/>
        </w:rPr>
        <w:tab/>
        <w:t>het eigen vermogen van de vennootschap, verminderd met de verkrijgingsprijs voor de desbetreffende aandelen of certificaten daarvan, niet kleiner is dan het gestorte en opgevraagde deel van het kapitaal, vermeerderd met de reserves die krachtens de wet moeten worden aangehouden, en</w:t>
      </w:r>
    </w:p>
    <w:p w14:paraId="002DD2D0" w14:textId="77777777" w:rsidR="00033ED9" w:rsidRPr="00033ED9" w:rsidRDefault="00033ED9" w:rsidP="00772B99">
      <w:pPr>
        <w:tabs>
          <w:tab w:val="left" w:pos="720"/>
        </w:tabs>
        <w:spacing w:after="180" w:line="280" w:lineRule="atLeast"/>
        <w:ind w:left="1440" w:hanging="1440"/>
        <w:jc w:val="both"/>
        <w:rPr>
          <w:rFonts w:ascii="Arial" w:hAnsi="Arial"/>
          <w:sz w:val="19"/>
        </w:rPr>
      </w:pPr>
      <w:r w:rsidRPr="00033ED9">
        <w:rPr>
          <w:rFonts w:ascii="Arial" w:hAnsi="Arial"/>
          <w:sz w:val="19"/>
        </w:rPr>
        <w:tab/>
        <w:t>(b)</w:t>
      </w:r>
      <w:r w:rsidRPr="00033ED9">
        <w:rPr>
          <w:rFonts w:ascii="Arial" w:hAnsi="Arial"/>
          <w:sz w:val="19"/>
        </w:rPr>
        <w:tab/>
        <w:t>het totale nominale bedrag van de aandelen of certificaten daarvan die de vennootschap verkrijgt, houdt of in pand houdt of die worden gehouden door een dochtermaatschappij, niet meer beloopt dan de helft van het geplaatste kapitaal van de vennootschap.</w:t>
      </w:r>
    </w:p>
    <w:p w14:paraId="78FD3373" w14:textId="2DBC67A6" w:rsidR="00033ED9" w:rsidRPr="00033ED9" w:rsidRDefault="00033ED9" w:rsidP="00B87E70">
      <w:pPr>
        <w:tabs>
          <w:tab w:val="left" w:pos="720"/>
        </w:tabs>
        <w:spacing w:after="180" w:line="280" w:lineRule="atLeast"/>
        <w:jc w:val="both"/>
        <w:rPr>
          <w:rFonts w:ascii="Arial" w:hAnsi="Arial"/>
          <w:sz w:val="19"/>
        </w:rPr>
      </w:pPr>
      <w:r w:rsidRPr="00033ED9">
        <w:rPr>
          <w:rFonts w:ascii="Arial" w:hAnsi="Arial"/>
          <w:sz w:val="19"/>
        </w:rPr>
        <w:tab/>
      </w:r>
      <w:r w:rsidR="00772B99">
        <w:rPr>
          <w:rFonts w:ascii="Arial" w:hAnsi="Arial"/>
          <w:sz w:val="19"/>
          <w:lang w:val="en-US"/>
        </w:rPr>
        <w:tab/>
      </w:r>
      <w:r w:rsidRPr="00033ED9">
        <w:rPr>
          <w:rFonts w:ascii="Arial" w:hAnsi="Arial"/>
          <w:sz w:val="19"/>
        </w:rPr>
        <w:t>Verkrijging van niet volgestorte aandelen (of certificaten daarvan) is nietig.</w:t>
      </w:r>
    </w:p>
    <w:p w14:paraId="24ABC455"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2.</w:t>
      </w:r>
      <w:r w:rsidRPr="00033ED9">
        <w:rPr>
          <w:rFonts w:ascii="Arial" w:hAnsi="Arial"/>
          <w:sz w:val="19"/>
        </w:rPr>
        <w:tab/>
        <w:t>Bepalend is de grootte van het eigen vermogen volgens de laatst vastgestelde balans, verminderd met de verkrijgingsprijs voor de desbetreffende aandelen of certificaten daarvan en verder verminderd met het bedrag van de leningen als bedoeld in artikel 13 (</w:t>
      </w:r>
      <w:r w:rsidRPr="004F14C2">
        <w:rPr>
          <w:rFonts w:ascii="Arial" w:hAnsi="Arial"/>
          <w:i/>
          <w:iCs/>
          <w:sz w:val="19"/>
        </w:rPr>
        <w:t>financiële steunverlening</w:t>
      </w:r>
      <w:r w:rsidRPr="00033ED9">
        <w:rPr>
          <w:rFonts w:ascii="Arial" w:hAnsi="Arial"/>
          <w:sz w:val="19"/>
        </w:rPr>
        <w:t>), uitkeringen uit winst of betalingen ten laste van de reserves aan anderen die de vennootschap en dochtermaatschappijen na de balansdatum verschuldigd werden. Is een boekjaar meer dan zes (6) maanden verstreken zonder dat de jaarrekening is vastgesteld, dan is verkrijging van eigen aandelen door de vennootschap niet toegestaan.</w:t>
      </w:r>
    </w:p>
    <w:p w14:paraId="6C97B4FD"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3.</w:t>
      </w:r>
      <w:r w:rsidRPr="00033ED9">
        <w:rPr>
          <w:rFonts w:ascii="Arial" w:hAnsi="Arial"/>
          <w:sz w:val="19"/>
        </w:rPr>
        <w:tab/>
        <w:t>Verkrijging van eigen aandelen (anders dan om niet) kan slechts plaatsvinden indien de algemene vergadering de raad van bestuur daartoe heeft gemachtigd. In het besluit waarin tot voormelde machtiging wordt besloten zal worden bepaald hoeveel aandelen of certificaten mogen worden verkregen, hoe zij mogen worden verkregen, tussen welke grenzen de prijs moet liggen en de termijn van de machtiging, welke niet langer zal zijn dan achttien (18) maanden.</w:t>
      </w:r>
    </w:p>
    <w:p w14:paraId="13072C06"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4.</w:t>
      </w:r>
      <w:r w:rsidRPr="00033ED9">
        <w:rPr>
          <w:rFonts w:ascii="Arial" w:hAnsi="Arial"/>
          <w:sz w:val="19"/>
        </w:rPr>
        <w:tab/>
        <w:t>Het is de vennootschap, zonder machtiging van de algemene vergadering, toegestaan eigen aandelen of certificaten daarvan te verkrijgen om krachtens een voor hen geldende regeling over te dragen aan werknemers in dienst van de vennootschap of van een groepsmaatschappij, mits deze aandelen of certi¬ficaten daarvan zijn opgenomen in de prijscourant van een beurs.</w:t>
      </w:r>
    </w:p>
    <w:p w14:paraId="15309B0E"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lastRenderedPageBreak/>
        <w:t>5.</w:t>
      </w:r>
      <w:r w:rsidRPr="00033ED9">
        <w:rPr>
          <w:rFonts w:ascii="Arial" w:hAnsi="Arial"/>
          <w:sz w:val="19"/>
        </w:rPr>
        <w:tab/>
        <w:t>Een besluit van de algemene vergadering tot verkrijging van eigen aandelen, kan slechts worden genomen op voorstel van de raad van bestuur.</w:t>
      </w:r>
    </w:p>
    <w:p w14:paraId="04B91665"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6.</w:t>
      </w:r>
      <w:r w:rsidRPr="00033ED9">
        <w:rPr>
          <w:rFonts w:ascii="Arial" w:hAnsi="Arial"/>
          <w:sz w:val="19"/>
        </w:rPr>
        <w:tab/>
        <w:t>De raad van bestuur is bevoegd door de vennootschap gehouden eigen aandelen of certificaten daarvan te vervreemden.</w:t>
      </w:r>
    </w:p>
    <w:p w14:paraId="4B9CDDE8" w14:textId="77777777" w:rsidR="00033ED9" w:rsidRPr="00772B99" w:rsidRDefault="00033ED9" w:rsidP="00B87E70">
      <w:pPr>
        <w:tabs>
          <w:tab w:val="left" w:pos="720"/>
        </w:tabs>
        <w:spacing w:after="180" w:line="280" w:lineRule="atLeast"/>
        <w:jc w:val="both"/>
        <w:rPr>
          <w:rFonts w:ascii="Arial" w:hAnsi="Arial"/>
          <w:b/>
          <w:bCs/>
          <w:sz w:val="19"/>
        </w:rPr>
      </w:pPr>
      <w:r w:rsidRPr="00772B99">
        <w:rPr>
          <w:rFonts w:ascii="Arial" w:hAnsi="Arial"/>
          <w:b/>
          <w:bCs/>
          <w:sz w:val="19"/>
        </w:rPr>
        <w:t>11.</w:t>
      </w:r>
      <w:r w:rsidRPr="00772B99">
        <w:rPr>
          <w:rFonts w:ascii="Arial" w:hAnsi="Arial"/>
          <w:b/>
          <w:bCs/>
          <w:sz w:val="19"/>
        </w:rPr>
        <w:tab/>
        <w:t>kapitaalvermindering</w:t>
      </w:r>
    </w:p>
    <w:p w14:paraId="5BF9F67B"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1.</w:t>
      </w:r>
      <w:r w:rsidRPr="00033ED9">
        <w:rPr>
          <w:rFonts w:ascii="Arial" w:hAnsi="Arial"/>
          <w:sz w:val="19"/>
        </w:rPr>
        <w:tab/>
        <w:t>De algemene vergadering kan, maar enkel op voorstel van de raad van bestuur, besluiten tot vermindering van het geplaatste kapitaal van de vennootschap:</w:t>
      </w:r>
    </w:p>
    <w:p w14:paraId="1F71A76D" w14:textId="2FE11C3B" w:rsidR="00033ED9" w:rsidRPr="00033ED9" w:rsidRDefault="00033ED9" w:rsidP="00B87E70">
      <w:pPr>
        <w:tabs>
          <w:tab w:val="left" w:pos="720"/>
        </w:tabs>
        <w:spacing w:after="180" w:line="280" w:lineRule="atLeast"/>
        <w:jc w:val="both"/>
        <w:rPr>
          <w:rFonts w:ascii="Arial" w:hAnsi="Arial"/>
          <w:sz w:val="19"/>
        </w:rPr>
      </w:pPr>
      <w:r w:rsidRPr="00033ED9">
        <w:rPr>
          <w:rFonts w:ascii="Arial" w:hAnsi="Arial"/>
          <w:sz w:val="19"/>
        </w:rPr>
        <w:tab/>
        <w:t>(a)</w:t>
      </w:r>
      <w:r w:rsidRPr="00033ED9">
        <w:rPr>
          <w:rFonts w:ascii="Arial" w:hAnsi="Arial"/>
          <w:sz w:val="19"/>
        </w:rPr>
        <w:tab/>
        <w:t>door intrekking van aandelen; of</w:t>
      </w:r>
    </w:p>
    <w:p w14:paraId="6630B2CC" w14:textId="6A04BD80" w:rsidR="00033ED9" w:rsidRPr="00033ED9" w:rsidRDefault="00033ED9" w:rsidP="00772B99">
      <w:pPr>
        <w:tabs>
          <w:tab w:val="left" w:pos="720"/>
        </w:tabs>
        <w:spacing w:after="180" w:line="280" w:lineRule="atLeast"/>
        <w:ind w:left="1440" w:hanging="1440"/>
        <w:jc w:val="both"/>
        <w:rPr>
          <w:rFonts w:ascii="Arial" w:hAnsi="Arial"/>
          <w:sz w:val="19"/>
        </w:rPr>
      </w:pPr>
      <w:r w:rsidRPr="00033ED9">
        <w:rPr>
          <w:rFonts w:ascii="Arial" w:hAnsi="Arial"/>
          <w:sz w:val="19"/>
        </w:rPr>
        <w:tab/>
        <w:t>(b)</w:t>
      </w:r>
      <w:r w:rsidRPr="00033ED9">
        <w:rPr>
          <w:rFonts w:ascii="Arial" w:hAnsi="Arial"/>
          <w:sz w:val="19"/>
        </w:rPr>
        <w:tab/>
        <w:t>door het verminderen van het nominale bedrag van de aandelen bij statutenwijziging,</w:t>
      </w:r>
    </w:p>
    <w:p w14:paraId="754830C5" w14:textId="52E6CEEF" w:rsidR="00033ED9" w:rsidRPr="00033ED9" w:rsidRDefault="00772B99" w:rsidP="00772B99">
      <w:pPr>
        <w:tabs>
          <w:tab w:val="left" w:pos="720"/>
        </w:tabs>
        <w:spacing w:after="180" w:line="280" w:lineRule="atLeast"/>
        <w:ind w:left="720" w:hanging="720"/>
        <w:jc w:val="both"/>
        <w:rPr>
          <w:rFonts w:ascii="Arial" w:hAnsi="Arial"/>
          <w:sz w:val="19"/>
        </w:rPr>
      </w:pPr>
      <w:r>
        <w:rPr>
          <w:rFonts w:ascii="Arial" w:hAnsi="Arial"/>
          <w:sz w:val="19"/>
          <w:lang w:val="en-US"/>
        </w:rPr>
        <w:tab/>
      </w:r>
      <w:r w:rsidR="00033ED9" w:rsidRPr="00033ED9">
        <w:rPr>
          <w:rFonts w:ascii="Arial" w:hAnsi="Arial"/>
          <w:sz w:val="19"/>
        </w:rPr>
        <w:t>mits daardoor het geplaatste kapitaal of het gestorte deel daarvan niet geringer wordt dan het minimale bedrag aan geplaatst en gestort kapitaal voorgeschreven bij de statuten. In een dergelijk besluit moeten de aandelen waarop het besluit betrekking heeft worden aangewezen en het besluit moet ook de bepalingen voor de uitvoering van een dergelijk besluit bevatten.</w:t>
      </w:r>
    </w:p>
    <w:p w14:paraId="6D83EEA6"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2.</w:t>
      </w:r>
      <w:r w:rsidRPr="00033ED9">
        <w:rPr>
          <w:rFonts w:ascii="Arial" w:hAnsi="Arial"/>
          <w:sz w:val="19"/>
        </w:rPr>
        <w:tab/>
        <w:t>Een besluit tot intrekking van aandelen kan slechts aandelen betreffen die de vennootschap zelf houdt of waarvan zij de certificaten houdt.</w:t>
      </w:r>
    </w:p>
    <w:p w14:paraId="79674485"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3.</w:t>
      </w:r>
      <w:r w:rsidRPr="00033ED9">
        <w:rPr>
          <w:rFonts w:ascii="Arial" w:hAnsi="Arial"/>
          <w:sz w:val="19"/>
        </w:rPr>
        <w:tab/>
        <w:t xml:space="preserve">Vermindering van het nominale bedrag van aandelen zonder terugbetaling moet naar evenredigheid op alle aandelen geschieden. Gedeeltelijke terugbetaling op aandelen is slechts mogelijk door middel van vermindering van het nominale bedrag van de aandelen, en zal naar evenredigheid op alle aandelen geschieden. </w:t>
      </w:r>
    </w:p>
    <w:p w14:paraId="09BCAA04"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4.</w:t>
      </w:r>
      <w:r w:rsidRPr="00033ED9">
        <w:rPr>
          <w:rFonts w:ascii="Arial" w:hAnsi="Arial"/>
          <w:sz w:val="19"/>
        </w:rPr>
        <w:tab/>
        <w:t>Voor een besluit van de algemene vergadering tot vermindering van het geplaatste kapitaal van de vennootschap is een meerderheid van ten minste twee derde van de uitgebrachte stemmen vereist, indien minder dan de helft van het geplaatste kapitaal van de vennootschap in de vergadering is vertegenwoordigd.</w:t>
      </w:r>
    </w:p>
    <w:p w14:paraId="25D30D22" w14:textId="77777777" w:rsidR="00033ED9" w:rsidRPr="00772B99" w:rsidRDefault="00033ED9" w:rsidP="00B87E70">
      <w:pPr>
        <w:tabs>
          <w:tab w:val="left" w:pos="720"/>
        </w:tabs>
        <w:spacing w:after="180" w:line="280" w:lineRule="atLeast"/>
        <w:jc w:val="both"/>
        <w:rPr>
          <w:rFonts w:ascii="Arial" w:hAnsi="Arial"/>
          <w:b/>
          <w:bCs/>
          <w:sz w:val="19"/>
        </w:rPr>
      </w:pPr>
      <w:r w:rsidRPr="00772B99">
        <w:rPr>
          <w:rFonts w:ascii="Arial" w:hAnsi="Arial"/>
          <w:b/>
          <w:bCs/>
          <w:sz w:val="19"/>
        </w:rPr>
        <w:t>12.</w:t>
      </w:r>
      <w:r w:rsidRPr="00772B99">
        <w:rPr>
          <w:rFonts w:ascii="Arial" w:hAnsi="Arial"/>
          <w:b/>
          <w:bCs/>
          <w:sz w:val="19"/>
        </w:rPr>
        <w:tab/>
        <w:t>levering van aandelen en vestiging van beperkte rechten daarop</w:t>
      </w:r>
    </w:p>
    <w:p w14:paraId="2CAB953D"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1.</w:t>
      </w:r>
      <w:r w:rsidRPr="00033ED9">
        <w:rPr>
          <w:rFonts w:ascii="Arial" w:hAnsi="Arial"/>
          <w:sz w:val="19"/>
        </w:rPr>
        <w:tab/>
        <w:t>Levering van aandelen (en vestiging van beperkte rechten daarop) vereist een daartoe opgestelde onderhandse akte waarbij de betrokkenen partij zijn.</w:t>
      </w:r>
    </w:p>
    <w:p w14:paraId="4D890E5D"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2.</w:t>
      </w:r>
      <w:r w:rsidRPr="00033ED9">
        <w:rPr>
          <w:rFonts w:ascii="Arial" w:hAnsi="Arial"/>
          <w:sz w:val="19"/>
        </w:rPr>
        <w:tab/>
        <w:t>Tenzij de vennootschap zelf bij de rechtshandeling partij is, kunnen de aan het aandeel verbonden rechten eerst worden uitgeoefend nadat de vennootschap de rechtshandeling heeft erkend of de onderhandse akte aan haar is betekend.</w:t>
      </w:r>
    </w:p>
    <w:p w14:paraId="1DF8F162"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3.</w:t>
      </w:r>
      <w:r w:rsidRPr="00033ED9">
        <w:rPr>
          <w:rFonts w:ascii="Arial" w:hAnsi="Arial"/>
          <w:sz w:val="19"/>
        </w:rPr>
        <w:tab/>
        <w:t>De levering van rechten die een deelgenoot heeft met betrekking tot aandelen die zijn opgenomen in een giraal systeem, geschiedt overeenkomstig de toepasselijke wettelijke bepalingen.</w:t>
      </w:r>
    </w:p>
    <w:p w14:paraId="72511025" w14:textId="77777777" w:rsidR="00033ED9" w:rsidRPr="00772B99" w:rsidRDefault="00033ED9" w:rsidP="00B87E70">
      <w:pPr>
        <w:tabs>
          <w:tab w:val="left" w:pos="720"/>
        </w:tabs>
        <w:spacing w:after="180" w:line="280" w:lineRule="atLeast"/>
        <w:jc w:val="both"/>
        <w:rPr>
          <w:rFonts w:ascii="Arial" w:hAnsi="Arial"/>
          <w:b/>
          <w:bCs/>
          <w:sz w:val="19"/>
        </w:rPr>
      </w:pPr>
      <w:r w:rsidRPr="00772B99">
        <w:rPr>
          <w:rFonts w:ascii="Arial" w:hAnsi="Arial"/>
          <w:b/>
          <w:bCs/>
          <w:sz w:val="19"/>
        </w:rPr>
        <w:t>13.</w:t>
      </w:r>
      <w:r w:rsidRPr="00772B99">
        <w:rPr>
          <w:rFonts w:ascii="Arial" w:hAnsi="Arial"/>
          <w:b/>
          <w:bCs/>
          <w:sz w:val="19"/>
        </w:rPr>
        <w:tab/>
        <w:t>financiële steunverlening</w:t>
      </w:r>
    </w:p>
    <w:p w14:paraId="2AE54996"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ab/>
        <w:t xml:space="preserve">De vennootschap mag niet, met het oog op het nemen of verkrijgen door anderen van aandelen of certificaten daarvan zekerheid stellen, een koersgarantie geven, zich op andere wijze sterk maken of zich hoofdelijk of anderszins naast of voor anderen verbinden. De vennootschap mag enkel leningen verstrekken indien voldaan is aan de eisen van artikel 2:98c van het Burgerlijk Wetboek. Dit verbod geldt niet indien de aandelen of certificaten </w:t>
      </w:r>
      <w:r w:rsidRPr="00033ED9">
        <w:rPr>
          <w:rFonts w:ascii="Arial" w:hAnsi="Arial"/>
          <w:sz w:val="19"/>
        </w:rPr>
        <w:lastRenderedPageBreak/>
        <w:t>daarvan worden genomen of verkregen door of voor werknemers in dienst van de vennootschap of van een groepsmaatschappij. Deze bepalingen gelden gelijkelijk ook voor dochtermaatschappijen.</w:t>
      </w:r>
    </w:p>
    <w:p w14:paraId="3944D9EE" w14:textId="77777777" w:rsidR="00033ED9" w:rsidRPr="00772B99" w:rsidRDefault="00033ED9" w:rsidP="00B87E70">
      <w:pPr>
        <w:tabs>
          <w:tab w:val="left" w:pos="720"/>
        </w:tabs>
        <w:spacing w:after="180" w:line="280" w:lineRule="atLeast"/>
        <w:jc w:val="both"/>
        <w:rPr>
          <w:rFonts w:ascii="Arial" w:hAnsi="Arial"/>
          <w:b/>
          <w:bCs/>
          <w:sz w:val="19"/>
        </w:rPr>
      </w:pPr>
      <w:r w:rsidRPr="00772B99">
        <w:rPr>
          <w:rFonts w:ascii="Arial" w:hAnsi="Arial"/>
          <w:b/>
          <w:bCs/>
          <w:sz w:val="19"/>
        </w:rPr>
        <w:t>14.</w:t>
      </w:r>
      <w:r w:rsidRPr="00772B99">
        <w:rPr>
          <w:rFonts w:ascii="Arial" w:hAnsi="Arial"/>
          <w:b/>
          <w:bCs/>
          <w:sz w:val="19"/>
        </w:rPr>
        <w:tab/>
        <w:t>de raad van bestuur</w:t>
      </w:r>
    </w:p>
    <w:p w14:paraId="21696285"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1.</w:t>
      </w:r>
      <w:r w:rsidRPr="00033ED9">
        <w:rPr>
          <w:rFonts w:ascii="Arial" w:hAnsi="Arial"/>
          <w:sz w:val="19"/>
        </w:rPr>
        <w:tab/>
        <w:t>De raad van bestuur bestaat uit zowel uitvoerende bestuurders die zijn belast met de dagelijkse leiding van de vennootschap als niet-uitvoerende bestuurders die daarmee niet zijn belast. De raad van bestuur als geheel is verantwoordelijk voor de strategie van de vennootschap.</w:t>
      </w:r>
    </w:p>
    <w:p w14:paraId="62F540BC"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2.</w:t>
      </w:r>
      <w:r w:rsidRPr="00033ED9">
        <w:rPr>
          <w:rFonts w:ascii="Arial" w:hAnsi="Arial"/>
          <w:sz w:val="19"/>
        </w:rPr>
        <w:tab/>
        <w:t>Het aantal bestuurders wordt door de raad van bestuur vastgesteld, met dien verstande dat het aantal uitvoerende bestuurders te allen tijde geringer moet zijn dan het aantal niet-uitvoerende bestuurders. Bedraagt het aantal bestuurders in functie minder dan het door de raad van bestuur vastgestelde aantal, dan blijft de raad van bestuur een bevoegd college vormen, maar is de raad van bestuur verplicht zo spoedig als redelijkerwijs mogelijk maatregelen te treffen ter aanvulling van het aantal bestuurders.</w:t>
      </w:r>
    </w:p>
    <w:p w14:paraId="75C163E1"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3.</w:t>
      </w:r>
      <w:r w:rsidRPr="00033ED9">
        <w:rPr>
          <w:rFonts w:ascii="Arial" w:hAnsi="Arial"/>
          <w:sz w:val="19"/>
        </w:rPr>
        <w:tab/>
        <w:t>De algemene vergadering benoemt de bestuurders uit een bindende voordracht op te maken door de raad van bestuur. De algemene vergadering kan te allen tijde het bindend karakter aan de voordracht ontnemen met een meerderheid van ten minste twee derden van de uitgebrachte stemmen die meer dan de helft van het geplaatste kapitaal van de vennootschap vertegenwoordigt, waarna de raad van bestuur opnieuw een bindende voordracht zal opmaken.</w:t>
      </w:r>
    </w:p>
    <w:p w14:paraId="1721AB0C"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4.</w:t>
      </w:r>
      <w:r w:rsidRPr="00033ED9">
        <w:rPr>
          <w:rFonts w:ascii="Arial" w:hAnsi="Arial"/>
          <w:sz w:val="19"/>
        </w:rPr>
        <w:tab/>
        <w:t>Bij een voordracht tot benoeming van een uitvoerend bestuurder worden van de kandidaat meegedeeld zijn leeftijd en de betrekkingen die hij bekleedt of die hij heeft bekleed, voor zover die van belang zijn in verband met de vervulling van de taak van een uitvoerend bestuurder. De voordracht wordt met redenen omkleed.</w:t>
      </w:r>
    </w:p>
    <w:p w14:paraId="01ABAC07"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5.</w:t>
      </w:r>
      <w:r w:rsidRPr="00033ED9">
        <w:rPr>
          <w:rFonts w:ascii="Arial" w:hAnsi="Arial"/>
          <w:sz w:val="19"/>
        </w:rPr>
        <w:tab/>
        <w:t>Bij een voordracht tot benoeming van een niet-uitvoerend bestuurder worden van de kandidaat meegedeeld zijn leeftijd, zijn beroep, het bedrag aan door hem gehouden aandelen in het kapitaal van de vennootschap en de betrekkingen die hij bekleedt of die hij heeft bekleed, voor zover die van belang zijn in verband met de vervulling van de taak van een niet-uitvoerend bestuurder. Tevens wordt vermeld aan welke rechtspersonen hij reeds als commissaris of niet-uitvoerend bestuurder is verbonden; indien zich daaronder rechtspersonen bevinden die tot eenzelfde groep behoren, kan met de aanduiding van die groep worden volstaan. De voordracht wordt met redenen omkleed.</w:t>
      </w:r>
    </w:p>
    <w:p w14:paraId="31F332A7"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6.</w:t>
      </w:r>
      <w:r w:rsidRPr="00033ED9">
        <w:rPr>
          <w:rFonts w:ascii="Arial" w:hAnsi="Arial"/>
          <w:sz w:val="19"/>
        </w:rPr>
        <w:tab/>
        <w:t>Leden van de raad van bestuur worden benoemd voor een termijn van telkens maximaal drie jaren. Bestuurders mogen worden herbenoemd voor niet meer dan twee opvolgende termijnen van drie jaren.</w:t>
      </w:r>
    </w:p>
    <w:p w14:paraId="59EB0DA8"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7.</w:t>
      </w:r>
      <w:r w:rsidRPr="00033ED9">
        <w:rPr>
          <w:rFonts w:ascii="Arial" w:hAnsi="Arial"/>
          <w:sz w:val="19"/>
        </w:rPr>
        <w:tab/>
        <w:t>Iedere bestuurder kan te allen tijde door de algemene vergadering worden geschorst of ontslagen. Iedere uitvoerend bestuurder kan tevens te allen tijde door de raad van bestuur worden geschorst. De schorsing kan te allen tijde door de algemene vergadering worden opgeheven. Een besluit van de algemene vergadering tot ontslag van een bestuurder anders dan op voorstel van de raad van bestuur vereist een meerderheid van ten minste twee derden van de uitgebrachte stemmen die meer dan de helft van het geplaatste kapitaal van de vennootschap vertegenwoordigt.</w:t>
      </w:r>
    </w:p>
    <w:p w14:paraId="2977C079"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lastRenderedPageBreak/>
        <w:t xml:space="preserve">8. </w:t>
      </w:r>
      <w:r w:rsidRPr="00033ED9">
        <w:rPr>
          <w:rFonts w:ascii="Arial" w:hAnsi="Arial"/>
          <w:sz w:val="19"/>
        </w:rPr>
        <w:tab/>
        <w:t>Elke schorsing kan één of meer malen worden verlengd, maar kan in totaal niet langer duren dan drie maanden. Is na verloop van die tijd geen beslissing genomen omtrent de opheffing van de schorsing of ontslag, dan eindigt de schorsing.</w:t>
      </w:r>
    </w:p>
    <w:p w14:paraId="721F9EA5"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 xml:space="preserve">9. </w:t>
      </w:r>
      <w:r w:rsidRPr="00033ED9">
        <w:rPr>
          <w:rFonts w:ascii="Arial" w:hAnsi="Arial"/>
          <w:sz w:val="19"/>
        </w:rPr>
        <w:tab/>
        <w:t>De vennootschap heeft een beleid op het gebied van de bezoldiging van de leden van de raad van bestuur, op voorstel van de niet-uitvoerende bestuurders. Het bezoldigingsbeleid wordt elke drie jaren vastgesteld door de algemene vergadering met een gewone meerderheid van stemmen. In het bezoldigingsbeleid komen ten minste de in artikel 2:135a lid 6 van het Burgerlijk Wetboek omschreven onderwerpen aan de orde, voor zover deze de raad van bestuur betreffen.</w:t>
      </w:r>
    </w:p>
    <w:p w14:paraId="42162517"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10.</w:t>
      </w:r>
      <w:r w:rsidRPr="00033ED9">
        <w:rPr>
          <w:rFonts w:ascii="Arial" w:hAnsi="Arial"/>
          <w:sz w:val="19"/>
        </w:rPr>
        <w:tab/>
        <w:t>Met inachtneming van het bezoldigingsbeleid als bedoeld in lid 9 van dit artikel 14 en de bepalingen van de wet, daaronder begrepen de bepalingen met betrekking tot de verdeling van taken tussen uitvoerende en niet-uitvoerende bestuurders, kan de raad van bestuur een beloning vaststellen voor de bestuurders met betrekking tot de uitoefening van hun taak, met dien verstande dat niets hierin bepaald een bestuurder zal uitsluiten van het in een andere hoedanigheid tegen beloning verrichten van werkzaamheden voor de vennootschap of voor een dochtermaatschappij of gelieerde vennootschap.</w:t>
      </w:r>
    </w:p>
    <w:p w14:paraId="6699B4A7"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11.</w:t>
      </w:r>
      <w:r w:rsidRPr="00033ED9">
        <w:rPr>
          <w:rFonts w:ascii="Arial" w:hAnsi="Arial"/>
          <w:sz w:val="19"/>
        </w:rPr>
        <w:tab/>
        <w:t>De raad van bestuur legt regelingen tot toekenning van aandelen of rechten tot het nemen van aandelen aan bestuurders ter goedkeuring voor aan de algemene vergadering. In de regelingen moet ten minste zijn bepaald hoeveel aandelen of rechten tot het nemen van aandelen aan de raad van bestuur worden toegekend en welke criteria gelden voor toekenning of wijziging.</w:t>
      </w:r>
    </w:p>
    <w:p w14:paraId="31B44795"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12.</w:t>
      </w:r>
      <w:r w:rsidRPr="00033ED9">
        <w:rPr>
          <w:rFonts w:ascii="Arial" w:hAnsi="Arial"/>
          <w:sz w:val="19"/>
        </w:rPr>
        <w:tab/>
        <w:t xml:space="preserve">De vennootschap verstrekt aan de bestuurders geen persoonlijke leningen, garanties en dergelijke, tenzij in de normale uitoefening van het bedrijf en, waar het de uitvoerende bestuurders betreft, tegen de daarvoor voor het gehele personeel geldende voorwaarden en na goedkeuring van de niet-uitvoerende bestuurders. </w:t>
      </w:r>
    </w:p>
    <w:p w14:paraId="6C2ADB98" w14:textId="77777777" w:rsidR="00033ED9" w:rsidRPr="00772B99" w:rsidRDefault="00033ED9" w:rsidP="00B87E70">
      <w:pPr>
        <w:tabs>
          <w:tab w:val="left" w:pos="720"/>
        </w:tabs>
        <w:spacing w:after="180" w:line="280" w:lineRule="atLeast"/>
        <w:jc w:val="both"/>
        <w:rPr>
          <w:rFonts w:ascii="Arial" w:hAnsi="Arial"/>
          <w:b/>
          <w:bCs/>
          <w:sz w:val="19"/>
        </w:rPr>
      </w:pPr>
      <w:r w:rsidRPr="00772B99">
        <w:rPr>
          <w:rFonts w:ascii="Arial" w:hAnsi="Arial"/>
          <w:b/>
          <w:bCs/>
          <w:sz w:val="19"/>
        </w:rPr>
        <w:t>15.</w:t>
      </w:r>
      <w:r w:rsidRPr="00772B99">
        <w:rPr>
          <w:rFonts w:ascii="Arial" w:hAnsi="Arial"/>
          <w:b/>
          <w:bCs/>
          <w:sz w:val="19"/>
        </w:rPr>
        <w:tab/>
        <w:t>taakverdeling tussen de uitvoerende bestuurders en de niet-uitvoerende bestuurders</w:t>
      </w:r>
    </w:p>
    <w:p w14:paraId="43374676" w14:textId="77777777" w:rsidR="00033ED9" w:rsidRPr="00033ED9" w:rsidRDefault="00033ED9" w:rsidP="00B87E70">
      <w:pPr>
        <w:tabs>
          <w:tab w:val="left" w:pos="720"/>
        </w:tabs>
        <w:spacing w:after="180" w:line="280" w:lineRule="atLeast"/>
        <w:jc w:val="both"/>
        <w:rPr>
          <w:rFonts w:ascii="Arial" w:hAnsi="Arial"/>
          <w:sz w:val="19"/>
        </w:rPr>
      </w:pPr>
      <w:r w:rsidRPr="00033ED9">
        <w:rPr>
          <w:rFonts w:ascii="Arial" w:hAnsi="Arial"/>
          <w:sz w:val="19"/>
        </w:rPr>
        <w:t>1.</w:t>
      </w:r>
      <w:r w:rsidRPr="00033ED9">
        <w:rPr>
          <w:rFonts w:ascii="Arial" w:hAnsi="Arial"/>
          <w:sz w:val="19"/>
        </w:rPr>
        <w:tab/>
        <w:t>De uitvoerende bestuurders zijn belast met het besturen van de vennootschap.</w:t>
      </w:r>
    </w:p>
    <w:p w14:paraId="3A96FA9A"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2.</w:t>
      </w:r>
      <w:r w:rsidRPr="00033ED9">
        <w:rPr>
          <w:rFonts w:ascii="Arial" w:hAnsi="Arial"/>
          <w:sz w:val="19"/>
        </w:rPr>
        <w:tab/>
        <w:t xml:space="preserve">De niet-uitvoerende bestuurders hebben tot taak toezicht te houden op het beleid van de uitvoerende leden van de raad van bestuur en op de algemene gang van zaken in de vennootschap en de met haar verbonden onderneming. De niet-uitvoerende bestuurders staan de uitvoerende bestuurders met raad terzijde. </w:t>
      </w:r>
    </w:p>
    <w:p w14:paraId="4D18C8B3"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3.</w:t>
      </w:r>
      <w:r w:rsidRPr="00033ED9">
        <w:rPr>
          <w:rFonts w:ascii="Arial" w:hAnsi="Arial"/>
          <w:sz w:val="19"/>
        </w:rPr>
        <w:tab/>
        <w:t>Bij de vervulling van hun onderscheidenlijke taken richten zowel de uitvoerende bestuurders als de niet-uitvoerende bestuurders zich naar het belang van de vennootschap en de met haar verbonden onderneming.</w:t>
      </w:r>
    </w:p>
    <w:p w14:paraId="4AD8644D"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4.</w:t>
      </w:r>
      <w:r w:rsidRPr="00033ED9">
        <w:rPr>
          <w:rFonts w:ascii="Arial" w:hAnsi="Arial"/>
          <w:sz w:val="19"/>
        </w:rPr>
        <w:tab/>
        <w:t>Met inachtneming van lid 1 van artikel 14 en de leden 1 en 2 van dit artikel 15, stelt de raad van bestuur een reglement vast dat voorziet in een taakverdeling tussen de uitvoerende bestuurders en de niet-uitvoerende bestuurders en kan voorzien in een delegatie van bevoegdheden. In dit kader, bepaalt de raad van bestuur voorts met welke taak ieder van de uitvoerende leden van de raad van bestuur meer in het bijzonder zal zijn belast. Deze regels en taakverdeling dienen schriftelijk te worden vastgelegd.</w:t>
      </w:r>
    </w:p>
    <w:p w14:paraId="6A8CBFAD"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5.</w:t>
      </w:r>
      <w:r w:rsidRPr="00033ED9">
        <w:rPr>
          <w:rFonts w:ascii="Arial" w:hAnsi="Arial"/>
          <w:sz w:val="19"/>
        </w:rPr>
        <w:tab/>
        <w:t xml:space="preserve">De raad van bestuur benoemt één van de niet-uitvoerende bestuurders tot zijn voorzitter. Daarnaast kan de raad van bestuur één of meer van de andere niet-uitvoerende bestuurders tot plaatsvervangend voorzitter benoemen. De raad van bestuur kan titels </w:t>
      </w:r>
      <w:r w:rsidRPr="00033ED9">
        <w:rPr>
          <w:rFonts w:ascii="Arial" w:hAnsi="Arial"/>
          <w:sz w:val="19"/>
        </w:rPr>
        <w:lastRenderedPageBreak/>
        <w:t xml:space="preserve">toekennen aan de uitvoerende bestuurders, waaronder – zonder beperking – begrepen de titel van chief executive officer en chief financial officer. </w:t>
      </w:r>
    </w:p>
    <w:p w14:paraId="34A24AA8"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6.</w:t>
      </w:r>
      <w:r w:rsidRPr="00033ED9">
        <w:rPr>
          <w:rFonts w:ascii="Arial" w:hAnsi="Arial"/>
          <w:sz w:val="19"/>
        </w:rPr>
        <w:tab/>
        <w:t>De uitvoerende bestuurders verschaffen de niet-uitvoerende bestuurders tijdig de voor de uitoefening van hun taak noodzakelijke gegevens.</w:t>
      </w:r>
    </w:p>
    <w:p w14:paraId="5116DDB5"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 xml:space="preserve">7. </w:t>
      </w:r>
      <w:r w:rsidRPr="00033ED9">
        <w:rPr>
          <w:rFonts w:ascii="Arial" w:hAnsi="Arial"/>
          <w:sz w:val="19"/>
        </w:rPr>
        <w:tab/>
        <w:t>De niet-uitvoerende bestuurders kunnen zich door deskundigen laten bijstaan. De kosten van dergelijke bijstand zijn voor rekening van de vennootschap.</w:t>
      </w:r>
    </w:p>
    <w:p w14:paraId="754437F3"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8.</w:t>
      </w:r>
      <w:r w:rsidRPr="00033ED9">
        <w:rPr>
          <w:rFonts w:ascii="Arial" w:hAnsi="Arial"/>
          <w:sz w:val="19"/>
        </w:rPr>
        <w:tab/>
        <w:t>De niet-uitvoerende bestuurders kunnen bepalen dat één of meer niet-uitvoerende bestuurders en/of deskundigen toegang hebben tot het kantoor en de overige gebouwen en terreinen van de vennootschap en dat deze personen bevoegd zijn de boeken en bescheiden van de vennootschap in te zien.</w:t>
      </w:r>
    </w:p>
    <w:p w14:paraId="55236541" w14:textId="77777777" w:rsidR="00033ED9" w:rsidRPr="00772B99" w:rsidRDefault="00033ED9" w:rsidP="00B87E70">
      <w:pPr>
        <w:tabs>
          <w:tab w:val="left" w:pos="720"/>
        </w:tabs>
        <w:spacing w:after="180" w:line="280" w:lineRule="atLeast"/>
        <w:jc w:val="both"/>
        <w:rPr>
          <w:rFonts w:ascii="Arial" w:hAnsi="Arial"/>
          <w:b/>
          <w:bCs/>
          <w:sz w:val="19"/>
        </w:rPr>
      </w:pPr>
      <w:r w:rsidRPr="00772B99">
        <w:rPr>
          <w:rFonts w:ascii="Arial" w:hAnsi="Arial"/>
          <w:b/>
          <w:bCs/>
          <w:sz w:val="19"/>
        </w:rPr>
        <w:t>16.</w:t>
      </w:r>
      <w:r w:rsidRPr="00772B99">
        <w:rPr>
          <w:rFonts w:ascii="Arial" w:hAnsi="Arial"/>
          <w:b/>
          <w:bCs/>
          <w:sz w:val="19"/>
        </w:rPr>
        <w:tab/>
        <w:t>vergaderingen van de raad van bestuur. Besluitvorming</w:t>
      </w:r>
    </w:p>
    <w:p w14:paraId="49F051BE"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1.</w:t>
      </w:r>
      <w:r w:rsidRPr="00033ED9">
        <w:rPr>
          <w:rFonts w:ascii="Arial" w:hAnsi="Arial"/>
          <w:sz w:val="19"/>
        </w:rPr>
        <w:tab/>
        <w:t>Het reglement als bedoeld in artikel 15 lid 4, voorziet voorts in de besluitvorming en werkwijze van de raad van bestuur als geheel als ook van de uitvoerende bestuurders en niet-uitvoerende bestuurders afzonderlijk, in aanvulling op hetgeen daaromtrent in deze statuten is bepaald.</w:t>
      </w:r>
    </w:p>
    <w:p w14:paraId="237CCBC7"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2.</w:t>
      </w:r>
      <w:r w:rsidRPr="00033ED9">
        <w:rPr>
          <w:rFonts w:ascii="Arial" w:hAnsi="Arial"/>
          <w:sz w:val="19"/>
        </w:rPr>
        <w:tab/>
        <w:t>De uitvoerende bestuurders en de niet-uitvoerende bestuurder kunnen respectievelijk juridisch rechtsgeldig besluiten omtrent zaken die behoren tot hun onderscheidenlijke taken bedoeld in artikel 15 leden 1 en 2.</w:t>
      </w:r>
    </w:p>
    <w:p w14:paraId="05A25E66"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3.</w:t>
      </w:r>
      <w:r w:rsidRPr="00033ED9">
        <w:rPr>
          <w:rFonts w:ascii="Arial" w:hAnsi="Arial"/>
          <w:sz w:val="19"/>
        </w:rPr>
        <w:tab/>
        <w:t>De niet-uitvoerende bestuurders vergaderen tezamen met de uitvoerende bestuurders, tenzij de niet-uitvoerende bestuurders zonder de uitvoerende bestuurders wensen te vergaderen.</w:t>
      </w:r>
    </w:p>
    <w:p w14:paraId="410C1F02"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4.</w:t>
      </w:r>
      <w:r w:rsidRPr="00033ED9">
        <w:rPr>
          <w:rFonts w:ascii="Arial" w:hAnsi="Arial"/>
          <w:sz w:val="19"/>
        </w:rPr>
        <w:tab/>
        <w:t>Bij schriftelijke volmacht, kan een uitvoerend bestuurder van de raad van bestuur zich uitsluitend door een ander uitvoerend lid van de raad van bestuur bij schriftelijke volmacht doen vertegenwoordigen, een niet-uitvoerend bestuurder van de raad van bestuur uitsluitend door een ander niet-uitvoerend lid van de raad van bestuur. Een lid van de raad van bestuur kan voor niet meer dan één (1) medelid van de raad van bestuur als gemachtigde optreden.</w:t>
      </w:r>
    </w:p>
    <w:p w14:paraId="090E7329"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5.</w:t>
      </w:r>
      <w:r w:rsidRPr="00033ED9">
        <w:rPr>
          <w:rFonts w:ascii="Arial" w:hAnsi="Arial"/>
          <w:sz w:val="19"/>
        </w:rPr>
        <w:tab/>
        <w:t xml:space="preserve">Alle besluiten worden genomen met een meerderheid van stemmen van de desbetreffende, ter vergadering tegenwoordige of vertegenwoordigde leden van de raad van bestuur, met dien verstande dat het reglement hiervoor nadere regels kan bevatten. </w:t>
      </w:r>
    </w:p>
    <w:p w14:paraId="0A64A0CC"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6.</w:t>
      </w:r>
      <w:r w:rsidRPr="00033ED9">
        <w:rPr>
          <w:rFonts w:ascii="Arial" w:hAnsi="Arial"/>
          <w:sz w:val="19"/>
        </w:rPr>
        <w:tab/>
        <w:t>Besluiten van de raad van bestuur worden in beginsel in vergadering genomen. Zodanige vergadering kan fysiek, telefonisch of via andere communicatiemiddelen worden gehouden, met dien verstande dat iedere deelnemer aan de vergadering kan worden geïdentificeerd, rechtstreeks kan deelnemen aan de verhandelingen van de vergadering en kan stemmen.</w:t>
      </w:r>
    </w:p>
    <w:p w14:paraId="51796EBA"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7.</w:t>
      </w:r>
      <w:r w:rsidRPr="00033ED9">
        <w:rPr>
          <w:rFonts w:ascii="Arial" w:hAnsi="Arial"/>
          <w:sz w:val="19"/>
        </w:rPr>
        <w:tab/>
        <w:t>Iedere bestuurder kan één stem uitbrengen (waarbij een blanco stem geldt als niet uitgebracht). Bij staking der stemmen, heeft de voorzitter van de raad van bestuur de doorslaggevende stem. Het reglement kan voorzien in nadere en striktere quorum- en meerderheidsvereisten.</w:t>
      </w:r>
    </w:p>
    <w:p w14:paraId="3A99AD63"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8.</w:t>
      </w:r>
      <w:r w:rsidRPr="00033ED9">
        <w:rPr>
          <w:rFonts w:ascii="Arial" w:hAnsi="Arial"/>
          <w:sz w:val="19"/>
        </w:rPr>
        <w:tab/>
        <w:t xml:space="preserve">Besluiten kunnen te allen tijde buiten vergadering schriftelijk worden genomen, op voorwaarde dat geen van de in functie zijnde bestuurders (ten aanzien van wie geen tegenstrijdig belang als bedoeld in lid 9 van dit artikel bestaat) zich schriftelijk tegen deze wijze van besluitvorming verzet. </w:t>
      </w:r>
    </w:p>
    <w:p w14:paraId="349D844F"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lastRenderedPageBreak/>
        <w:t>9.</w:t>
      </w:r>
      <w:r w:rsidRPr="00033ED9">
        <w:rPr>
          <w:rFonts w:ascii="Arial" w:hAnsi="Arial"/>
          <w:sz w:val="19"/>
        </w:rPr>
        <w:tab/>
        <w:t xml:space="preserve">Een bestuurder die een direct of indirect belang heeft dat strijdig is met het belang van de vennootschap en de met haar verbonden onderneming, heeft een tegenstrijdig belang. Een bestuurder stelt de andere leden van de raad van bestuur spoedig op de hoogte van een tegenstrijdig belang. Een bestuurder neemt niet deel aan de beraadslaging en besluitvorming indien hij daarbij een tegenstrijdig belang heeft, in welk geval de andere bestuurders besluiten. Wanneer de uitvoerende bestuurders hierdoor geen besluit kunnen nemen, wordt het besluit genomen door de niet-uitvoerende bestuurders. Wanneer de niet-uitvoerende bestuurders hierdoor geen besluit kunnen nemen, wordt het besluit genomen door de raad van bestuur als ware er geen sprake van een tegenstijdig belang als bedoeld in de eerste volzin van dit lid. </w:t>
      </w:r>
    </w:p>
    <w:p w14:paraId="19E9A045" w14:textId="77777777" w:rsidR="00033ED9" w:rsidRPr="00772B99" w:rsidRDefault="00033ED9" w:rsidP="00B87E70">
      <w:pPr>
        <w:tabs>
          <w:tab w:val="left" w:pos="720"/>
        </w:tabs>
        <w:spacing w:after="180" w:line="280" w:lineRule="atLeast"/>
        <w:jc w:val="both"/>
        <w:rPr>
          <w:rFonts w:ascii="Arial" w:hAnsi="Arial"/>
          <w:b/>
          <w:bCs/>
          <w:sz w:val="19"/>
        </w:rPr>
      </w:pPr>
      <w:r w:rsidRPr="00772B99">
        <w:rPr>
          <w:rFonts w:ascii="Arial" w:hAnsi="Arial"/>
          <w:b/>
          <w:bCs/>
          <w:sz w:val="19"/>
        </w:rPr>
        <w:t xml:space="preserve">17. </w:t>
      </w:r>
      <w:r w:rsidRPr="00772B99">
        <w:rPr>
          <w:rFonts w:ascii="Arial" w:hAnsi="Arial"/>
          <w:b/>
          <w:bCs/>
          <w:sz w:val="19"/>
        </w:rPr>
        <w:tab/>
        <w:t xml:space="preserve">goedkeuring van besluiten van de raad van bestuur </w:t>
      </w:r>
    </w:p>
    <w:p w14:paraId="32B63B2D"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1.</w:t>
      </w:r>
      <w:r w:rsidRPr="00033ED9">
        <w:rPr>
          <w:rFonts w:ascii="Arial" w:hAnsi="Arial"/>
          <w:sz w:val="19"/>
        </w:rPr>
        <w:tab/>
        <w:t>De raad van bestuur behoeft de goedkeuring van de algemene vergadering voor besluiten van de raad van bestuur omtrent een belangrijke verandering van de identiteit van de vennootschap of de onderneming, waaronder in ieder geval begrepen:</w:t>
      </w:r>
    </w:p>
    <w:p w14:paraId="14090B76" w14:textId="7B9D9531" w:rsidR="00033ED9" w:rsidRPr="00033ED9" w:rsidRDefault="00033ED9" w:rsidP="00B87E70">
      <w:pPr>
        <w:tabs>
          <w:tab w:val="left" w:pos="720"/>
        </w:tabs>
        <w:spacing w:after="180" w:line="280" w:lineRule="atLeast"/>
        <w:jc w:val="both"/>
        <w:rPr>
          <w:rFonts w:ascii="Arial" w:hAnsi="Arial"/>
          <w:sz w:val="19"/>
        </w:rPr>
      </w:pPr>
      <w:r w:rsidRPr="00033ED9">
        <w:rPr>
          <w:rFonts w:ascii="Arial" w:hAnsi="Arial"/>
          <w:sz w:val="19"/>
        </w:rPr>
        <w:tab/>
        <w:t>(a)</w:t>
      </w:r>
      <w:r w:rsidRPr="00033ED9">
        <w:rPr>
          <w:rFonts w:ascii="Arial" w:hAnsi="Arial"/>
          <w:sz w:val="19"/>
        </w:rPr>
        <w:tab/>
        <w:t>overdracht van de onderneming of vrijwel de gehele onderneming aan een derde;</w:t>
      </w:r>
    </w:p>
    <w:p w14:paraId="3A0966BD" w14:textId="677167FE" w:rsidR="00033ED9" w:rsidRPr="00033ED9" w:rsidRDefault="00033ED9" w:rsidP="00772B99">
      <w:pPr>
        <w:tabs>
          <w:tab w:val="left" w:pos="720"/>
        </w:tabs>
        <w:spacing w:after="180" w:line="280" w:lineRule="atLeast"/>
        <w:ind w:left="1440" w:hanging="1440"/>
        <w:jc w:val="both"/>
        <w:rPr>
          <w:rFonts w:ascii="Arial" w:hAnsi="Arial"/>
          <w:sz w:val="19"/>
        </w:rPr>
      </w:pPr>
      <w:r w:rsidRPr="00033ED9">
        <w:rPr>
          <w:rFonts w:ascii="Arial" w:hAnsi="Arial"/>
          <w:sz w:val="19"/>
        </w:rPr>
        <w:tab/>
        <w:t>(b)</w:t>
      </w:r>
      <w:r w:rsidRPr="00033ED9">
        <w:rPr>
          <w:rFonts w:ascii="Arial" w:hAnsi="Arial"/>
          <w:sz w:val="19"/>
        </w:rPr>
        <w:tab/>
        <w:t xml:space="preserve">het aangaan of verbreken van duurzame samenwerking van de vennootschap of een dochtermaatschappij met een andere rechtspersoon of vennootschap dan wel als volledig aansprakelijk vennoot in een commanditaire vennootschap of vennootschap onder firma, indien deze samenwerking of verbreking van ingrijpende betekenis is voor de vennootschap; </w:t>
      </w:r>
    </w:p>
    <w:p w14:paraId="15B73555" w14:textId="04AF6A65" w:rsidR="00033ED9" w:rsidRPr="00033ED9" w:rsidRDefault="00033ED9" w:rsidP="00772B99">
      <w:pPr>
        <w:tabs>
          <w:tab w:val="left" w:pos="720"/>
        </w:tabs>
        <w:spacing w:after="180" w:line="280" w:lineRule="atLeast"/>
        <w:ind w:left="1440" w:hanging="1440"/>
        <w:jc w:val="both"/>
        <w:rPr>
          <w:rFonts w:ascii="Arial" w:hAnsi="Arial"/>
          <w:sz w:val="19"/>
        </w:rPr>
      </w:pPr>
      <w:r w:rsidRPr="00033ED9">
        <w:rPr>
          <w:rFonts w:ascii="Arial" w:hAnsi="Arial"/>
          <w:sz w:val="19"/>
        </w:rPr>
        <w:tab/>
        <w:t>(c)</w:t>
      </w:r>
      <w:r w:rsidRPr="00033ED9">
        <w:rPr>
          <w:rFonts w:ascii="Arial" w:hAnsi="Arial"/>
          <w:sz w:val="19"/>
        </w:rPr>
        <w:tab/>
        <w:t>het nemen of afstoten van een deelneming in het kapitaal van een vennootschap ter waarde van ten minste een derde van het bedrag van de activa volgens de geconsolideerde balans met toelichting volgens de laatst vastgestelde jaarrekening, door haar of een dochtermaatschappij.</w:t>
      </w:r>
    </w:p>
    <w:p w14:paraId="3085BB19"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2.</w:t>
      </w:r>
      <w:r w:rsidRPr="00033ED9">
        <w:rPr>
          <w:rFonts w:ascii="Arial" w:hAnsi="Arial"/>
          <w:sz w:val="19"/>
        </w:rPr>
        <w:tab/>
        <w:t xml:space="preserve">De raad van bestuur is bevoegd bepaalde besluiten te onderwerpen aan de instemming van een bepaalde meerderheid van de niet-uitvoerende bestuurders, mits deze duidelijk en schriftelijk worden vastgelegd. </w:t>
      </w:r>
    </w:p>
    <w:p w14:paraId="156770EC"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3.</w:t>
      </w:r>
      <w:r w:rsidRPr="00033ED9">
        <w:rPr>
          <w:rFonts w:ascii="Arial" w:hAnsi="Arial"/>
          <w:sz w:val="19"/>
        </w:rPr>
        <w:tab/>
        <w:t>De goedkeuring heeft slechts intern effect; het ontbreken van goedkeuring tast de vertegenwoordigingsbevoegdheid van de raad van bestuur dan wel de bestuurders niet aan.</w:t>
      </w:r>
    </w:p>
    <w:p w14:paraId="3C63C21C"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4.</w:t>
      </w:r>
      <w:r w:rsidRPr="00033ED9">
        <w:rPr>
          <w:rFonts w:ascii="Arial" w:hAnsi="Arial"/>
          <w:sz w:val="19"/>
        </w:rPr>
        <w:tab/>
        <w:t>Een besluit van de algemene vergadering tot het beëindigen van de notering aan de effectenbeurs van Warschau, Polen, of een andere buitenlandse effectenbeurs vereist een meerderheid van negentig procent (90%) in een vergadering waarin tenminste de helft van de geplaatste en uitstaande aandelen van de vennootschap is vertegenwoordigd. Indien een andere meerderheids- of quorumvereiste wordt opgelegd door de toepasselijke wetgeving voor het beëindigen van de notering aan de effectenbeurs van Warschau, Polen, geldt dat andere meerderheids- of quorumvereiste.</w:t>
      </w:r>
    </w:p>
    <w:p w14:paraId="5A1A84BC" w14:textId="77777777" w:rsidR="00033ED9" w:rsidRPr="00772B99" w:rsidRDefault="00033ED9" w:rsidP="00B87E70">
      <w:pPr>
        <w:tabs>
          <w:tab w:val="left" w:pos="720"/>
        </w:tabs>
        <w:spacing w:after="180" w:line="280" w:lineRule="atLeast"/>
        <w:jc w:val="both"/>
        <w:rPr>
          <w:rFonts w:ascii="Arial" w:hAnsi="Arial"/>
          <w:b/>
          <w:bCs/>
          <w:sz w:val="19"/>
        </w:rPr>
      </w:pPr>
      <w:r w:rsidRPr="00772B99">
        <w:rPr>
          <w:rFonts w:ascii="Arial" w:hAnsi="Arial"/>
          <w:b/>
          <w:bCs/>
          <w:sz w:val="19"/>
        </w:rPr>
        <w:t>18.</w:t>
      </w:r>
      <w:r w:rsidRPr="00772B99">
        <w:rPr>
          <w:rFonts w:ascii="Arial" w:hAnsi="Arial"/>
          <w:b/>
          <w:bCs/>
          <w:sz w:val="19"/>
        </w:rPr>
        <w:tab/>
        <w:t>commissies</w:t>
      </w:r>
    </w:p>
    <w:p w14:paraId="466314F6"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1.</w:t>
      </w:r>
      <w:r w:rsidRPr="00033ED9">
        <w:rPr>
          <w:rFonts w:ascii="Arial" w:hAnsi="Arial"/>
          <w:sz w:val="19"/>
        </w:rPr>
        <w:tab/>
        <w:t>De raad van bestuur benoemt vanuit zijn niet-uitvoerende bestuurders een controlecommissie (</w:t>
      </w:r>
      <w:r w:rsidRPr="004F14C2">
        <w:rPr>
          <w:rFonts w:ascii="Arial" w:hAnsi="Arial"/>
          <w:i/>
          <w:iCs/>
          <w:sz w:val="19"/>
        </w:rPr>
        <w:t>audit committee</w:t>
      </w:r>
      <w:r w:rsidRPr="00033ED9">
        <w:rPr>
          <w:rFonts w:ascii="Arial" w:hAnsi="Arial"/>
          <w:sz w:val="19"/>
        </w:rPr>
        <w:t>), remuneratiecommissie (</w:t>
      </w:r>
      <w:r w:rsidRPr="004F14C2">
        <w:rPr>
          <w:rFonts w:ascii="Arial" w:hAnsi="Arial"/>
          <w:i/>
          <w:iCs/>
          <w:sz w:val="19"/>
        </w:rPr>
        <w:t>remuneration committee</w:t>
      </w:r>
      <w:r w:rsidRPr="00033ED9">
        <w:rPr>
          <w:rFonts w:ascii="Arial" w:hAnsi="Arial"/>
          <w:sz w:val="19"/>
        </w:rPr>
        <w:t>) en een selectiecommissie (</w:t>
      </w:r>
      <w:r w:rsidRPr="004F14C2">
        <w:rPr>
          <w:rFonts w:ascii="Arial" w:hAnsi="Arial"/>
          <w:i/>
          <w:iCs/>
          <w:sz w:val="19"/>
        </w:rPr>
        <w:t>nomination committee</w:t>
      </w:r>
      <w:r w:rsidRPr="00033ED9">
        <w:rPr>
          <w:rFonts w:ascii="Arial" w:hAnsi="Arial"/>
          <w:sz w:val="19"/>
        </w:rPr>
        <w:t xml:space="preserve">). </w:t>
      </w:r>
    </w:p>
    <w:p w14:paraId="6227F416"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lastRenderedPageBreak/>
        <w:t>2.</w:t>
      </w:r>
      <w:r w:rsidRPr="00033ED9">
        <w:rPr>
          <w:rFonts w:ascii="Arial" w:hAnsi="Arial"/>
          <w:sz w:val="19"/>
        </w:rPr>
        <w:tab/>
        <w:t>De raad van bestuur is bevoegd tot het instellen van meerdere commissies, bestaande uit leden van de raad van bestuur en functionarissen van de vennootschap en van groepsmaatschappijen.</w:t>
      </w:r>
    </w:p>
    <w:p w14:paraId="31CBDE37"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3.</w:t>
      </w:r>
      <w:r w:rsidRPr="00033ED9">
        <w:rPr>
          <w:rFonts w:ascii="Arial" w:hAnsi="Arial"/>
          <w:sz w:val="19"/>
        </w:rPr>
        <w:tab/>
        <w:t>De raad van bestuur bepaalt de taken en bevoegdheden van de in het voorgaande lid van dit artikel bedoelde commissies. Ter voorkoming van misverstanden, hoewel dergelijke commissies handelen op basis van een delegatie van bepaalde verantwoordelijkheden van de raad van bestuur, blijft de raad van bestuur volledig verantwoordelijk voor de handelingen die door een dergelijke commissie worden ondernomen.</w:t>
      </w:r>
    </w:p>
    <w:p w14:paraId="75189EDF" w14:textId="77777777" w:rsidR="00033ED9" w:rsidRPr="00772B99" w:rsidRDefault="00033ED9" w:rsidP="00B87E70">
      <w:pPr>
        <w:tabs>
          <w:tab w:val="left" w:pos="720"/>
        </w:tabs>
        <w:spacing w:after="180" w:line="280" w:lineRule="atLeast"/>
        <w:jc w:val="both"/>
        <w:rPr>
          <w:rFonts w:ascii="Arial" w:hAnsi="Arial"/>
          <w:b/>
          <w:bCs/>
          <w:sz w:val="19"/>
        </w:rPr>
      </w:pPr>
      <w:r w:rsidRPr="00772B99">
        <w:rPr>
          <w:rFonts w:ascii="Arial" w:hAnsi="Arial"/>
          <w:b/>
          <w:bCs/>
          <w:sz w:val="19"/>
        </w:rPr>
        <w:t>19.</w:t>
      </w:r>
      <w:r w:rsidRPr="00772B99">
        <w:rPr>
          <w:rFonts w:ascii="Arial" w:hAnsi="Arial"/>
          <w:b/>
          <w:bCs/>
          <w:sz w:val="19"/>
        </w:rPr>
        <w:tab/>
        <w:t>ontstentenis of belet</w:t>
      </w:r>
    </w:p>
    <w:p w14:paraId="4C93C85F"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1.</w:t>
      </w:r>
      <w:r w:rsidRPr="00033ED9">
        <w:rPr>
          <w:rFonts w:ascii="Arial" w:hAnsi="Arial"/>
          <w:sz w:val="19"/>
        </w:rPr>
        <w:tab/>
        <w:t xml:space="preserve">In geval van ontstentenis of belet van één of meer uitvoerende bestuurders zijn de overblijvende uitvoerende bestuurder(s) tijdelijk met het besturen van de vennootschap belast. In geval van ontstentenis of belet van alle uitvoerende bestuurders, zijn de niet-uitvoerende bestuurders tijdelijk met het besturen van de vennootschap belast, met de bevoegdheid het bestuur van de vennootschap tijdelijk op te dragen aan één of meer niet-uitvoerende bestuurders in het bijzonder en/of één of meer andere personen die hiervoor zijn aangewezen. </w:t>
      </w:r>
    </w:p>
    <w:p w14:paraId="5C7ACBFC"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2.</w:t>
      </w:r>
      <w:r w:rsidRPr="00033ED9">
        <w:rPr>
          <w:rFonts w:ascii="Arial" w:hAnsi="Arial"/>
          <w:sz w:val="19"/>
        </w:rPr>
        <w:tab/>
        <w:t>In geval van ontstentenis of belet van één of meer niet-uitvoerende bestuurders zijn de overblijvende niet-uitvoerende bestuurder(s) tijdelijk belast met de taken van de niet-uitvoerende bestuurders. In geval van ontstentenis of belet van alle niet-uitvoerende bestuurders, worden de taken van de niet-uitvoerende bestuurders tijdelijk toevertrouwd aan één of meer andere personen die daarvoor door de algemene vergadering worden aangewezen.</w:t>
      </w:r>
    </w:p>
    <w:p w14:paraId="6DF07CD4" w14:textId="77777777" w:rsidR="00033ED9" w:rsidRPr="00772B99" w:rsidRDefault="00033ED9" w:rsidP="00B87E70">
      <w:pPr>
        <w:tabs>
          <w:tab w:val="left" w:pos="720"/>
        </w:tabs>
        <w:spacing w:after="180" w:line="280" w:lineRule="atLeast"/>
        <w:jc w:val="both"/>
        <w:rPr>
          <w:rFonts w:ascii="Arial" w:hAnsi="Arial"/>
          <w:b/>
          <w:bCs/>
          <w:sz w:val="19"/>
        </w:rPr>
      </w:pPr>
      <w:r w:rsidRPr="00772B99">
        <w:rPr>
          <w:rFonts w:ascii="Arial" w:hAnsi="Arial"/>
          <w:b/>
          <w:bCs/>
          <w:sz w:val="19"/>
        </w:rPr>
        <w:t>20.</w:t>
      </w:r>
      <w:r w:rsidRPr="00772B99">
        <w:rPr>
          <w:rFonts w:ascii="Arial" w:hAnsi="Arial"/>
          <w:b/>
          <w:bCs/>
          <w:sz w:val="19"/>
        </w:rPr>
        <w:tab/>
        <w:t xml:space="preserve">vertegenwoordiging </w:t>
      </w:r>
    </w:p>
    <w:p w14:paraId="3DF1BBA4"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1.</w:t>
      </w:r>
      <w:r w:rsidRPr="00033ED9">
        <w:rPr>
          <w:rFonts w:ascii="Arial" w:hAnsi="Arial"/>
          <w:sz w:val="19"/>
        </w:rPr>
        <w:tab/>
        <w:t>De bevoegdheid de vennootschap te vertegenwoordigen komt toe aan de raad van bestuur alsmede aan iedere uitvoerende bestuurder zelfstandig handelend.</w:t>
      </w:r>
    </w:p>
    <w:p w14:paraId="7DB84855"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2.</w:t>
      </w:r>
      <w:r w:rsidRPr="00033ED9">
        <w:rPr>
          <w:rFonts w:ascii="Arial" w:hAnsi="Arial"/>
          <w:sz w:val="19"/>
        </w:rPr>
        <w:tab/>
        <w:t>De raad van bestuur kan procuratiehouders met algemene of beperkte vertegenwoordigingsbevoegdheid aanstellen. Elk hunner vertegenwoordigt de vennootschap met inachtneming van de begrenzing aan zijn bevoegdheid gesteld. Hun titulatuur wordt door de raad van bestuur bepaald.</w:t>
      </w:r>
    </w:p>
    <w:p w14:paraId="21BBE934" w14:textId="77777777" w:rsidR="00033ED9" w:rsidRPr="00772B99" w:rsidRDefault="00033ED9" w:rsidP="00B87E70">
      <w:pPr>
        <w:tabs>
          <w:tab w:val="left" w:pos="720"/>
        </w:tabs>
        <w:spacing w:after="180" w:line="280" w:lineRule="atLeast"/>
        <w:jc w:val="both"/>
        <w:rPr>
          <w:rFonts w:ascii="Arial" w:hAnsi="Arial"/>
          <w:b/>
          <w:bCs/>
          <w:sz w:val="19"/>
        </w:rPr>
      </w:pPr>
      <w:r w:rsidRPr="00772B99">
        <w:rPr>
          <w:rFonts w:ascii="Arial" w:hAnsi="Arial"/>
          <w:b/>
          <w:bCs/>
          <w:sz w:val="19"/>
        </w:rPr>
        <w:t>21.</w:t>
      </w:r>
      <w:r w:rsidRPr="00772B99">
        <w:rPr>
          <w:rFonts w:ascii="Arial" w:hAnsi="Arial"/>
          <w:b/>
          <w:bCs/>
          <w:sz w:val="19"/>
        </w:rPr>
        <w:tab/>
        <w:t>vrijwaring</w:t>
      </w:r>
    </w:p>
    <w:p w14:paraId="40EE4157"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ab/>
        <w:t>De vennootschap vrijwaart ieder lid van de raad van bestuur, iedere functionaris, iedere voormalig lid van de raad van bestuur en iedere voormalige functionaris tegen elke aansprakelijkheid en alle aanspraken, uitspraken, boetes en schade in verband met een dreigende, op handen zijnde, aanhangige of beëindigde actie, onderzoek of andere procedure van civielrechtelijke, strafrechtelijke of administratiefrechtelijke aard, aanhangig gemaakt door een partij, niet zijnde de vennootschap zelf of haar groepsmaatschappijen, als gevolg van een handelen of nalaten in zijn of haar hoedanigheid van lid van de raad van bestuur of functionaris van de vennootschap, met uitzondering als de aansprakelijkheid van de desbetreffende persoon wegens opzet of grove nalatigheid bij in kracht van gewijsde gegaan vonnis is vastgesteld. Deze vrijwaring wordt niet geacht de rechten waarop de gevrijwaarden uit anderen hoofde aanspraak hebben, buiten beschouwing te laten.</w:t>
      </w:r>
    </w:p>
    <w:p w14:paraId="0F4D6B18" w14:textId="77777777" w:rsidR="00033ED9" w:rsidRPr="00772B99" w:rsidRDefault="00033ED9" w:rsidP="00B87E70">
      <w:pPr>
        <w:tabs>
          <w:tab w:val="left" w:pos="720"/>
        </w:tabs>
        <w:spacing w:after="180" w:line="280" w:lineRule="atLeast"/>
        <w:jc w:val="both"/>
        <w:rPr>
          <w:rFonts w:ascii="Arial" w:hAnsi="Arial"/>
          <w:b/>
          <w:bCs/>
          <w:sz w:val="19"/>
        </w:rPr>
      </w:pPr>
      <w:r w:rsidRPr="00772B99">
        <w:rPr>
          <w:rFonts w:ascii="Arial" w:hAnsi="Arial"/>
          <w:b/>
          <w:bCs/>
          <w:sz w:val="19"/>
        </w:rPr>
        <w:t>22.</w:t>
      </w:r>
      <w:r w:rsidRPr="00772B99">
        <w:rPr>
          <w:rFonts w:ascii="Arial" w:hAnsi="Arial"/>
          <w:b/>
          <w:bCs/>
          <w:sz w:val="19"/>
        </w:rPr>
        <w:tab/>
        <w:t>algemene vergadering</w:t>
      </w:r>
    </w:p>
    <w:p w14:paraId="28122BF2"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lastRenderedPageBreak/>
        <w:t>1.</w:t>
      </w:r>
      <w:r w:rsidRPr="00033ED9">
        <w:rPr>
          <w:rFonts w:ascii="Arial" w:hAnsi="Arial"/>
          <w:sz w:val="19"/>
        </w:rPr>
        <w:tab/>
        <w:t>Jaarlijks wordt ten minste één algemene vergadering gehouden en wel binnen zes (6) maanden na afloop van het boekjaar. Andere algemene vergaderingen worden gehouden zo dikwijls de raad van bestuur dat nodig acht.</w:t>
      </w:r>
    </w:p>
    <w:p w14:paraId="5C2CAD8B"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2.</w:t>
      </w:r>
      <w:r w:rsidRPr="00033ED9">
        <w:rPr>
          <w:rFonts w:ascii="Arial" w:hAnsi="Arial"/>
          <w:sz w:val="19"/>
        </w:rPr>
        <w:tab/>
        <w:t>De agenda van de algemene vergadering zal onder meer de volgende onderwerpen bevatten:</w:t>
      </w:r>
    </w:p>
    <w:p w14:paraId="390A840A" w14:textId="00A97691" w:rsidR="00033ED9" w:rsidRPr="00033ED9" w:rsidRDefault="00033ED9" w:rsidP="00B87E70">
      <w:pPr>
        <w:tabs>
          <w:tab w:val="left" w:pos="720"/>
        </w:tabs>
        <w:spacing w:after="180" w:line="280" w:lineRule="atLeast"/>
        <w:jc w:val="both"/>
        <w:rPr>
          <w:rFonts w:ascii="Arial" w:hAnsi="Arial"/>
          <w:sz w:val="19"/>
        </w:rPr>
      </w:pPr>
      <w:r w:rsidRPr="00033ED9">
        <w:rPr>
          <w:rFonts w:ascii="Arial" w:hAnsi="Arial"/>
          <w:sz w:val="19"/>
        </w:rPr>
        <w:tab/>
        <w:t>(a)</w:t>
      </w:r>
      <w:r w:rsidRPr="00033ED9">
        <w:rPr>
          <w:rFonts w:ascii="Arial" w:hAnsi="Arial"/>
          <w:sz w:val="19"/>
        </w:rPr>
        <w:tab/>
        <w:t>een adviserende stemming ten aanzien van het remuneratie rapport;</w:t>
      </w:r>
    </w:p>
    <w:p w14:paraId="6378459A" w14:textId="003641E4" w:rsidR="00033ED9" w:rsidRPr="00033ED9" w:rsidRDefault="00033ED9" w:rsidP="00B87E70">
      <w:pPr>
        <w:tabs>
          <w:tab w:val="left" w:pos="720"/>
        </w:tabs>
        <w:spacing w:after="180" w:line="280" w:lineRule="atLeast"/>
        <w:jc w:val="both"/>
        <w:rPr>
          <w:rFonts w:ascii="Arial" w:hAnsi="Arial"/>
          <w:sz w:val="19"/>
        </w:rPr>
      </w:pPr>
      <w:r w:rsidRPr="00033ED9">
        <w:rPr>
          <w:rFonts w:ascii="Arial" w:hAnsi="Arial"/>
          <w:sz w:val="19"/>
        </w:rPr>
        <w:tab/>
        <w:t>(b)</w:t>
      </w:r>
      <w:r w:rsidRPr="00033ED9">
        <w:rPr>
          <w:rFonts w:ascii="Arial" w:hAnsi="Arial"/>
          <w:sz w:val="19"/>
        </w:rPr>
        <w:tab/>
        <w:t>behandeling van het jaarverslag;</w:t>
      </w:r>
    </w:p>
    <w:p w14:paraId="18131A36" w14:textId="3C8A778F" w:rsidR="00033ED9" w:rsidRPr="00033ED9" w:rsidRDefault="00033ED9" w:rsidP="00B87E70">
      <w:pPr>
        <w:tabs>
          <w:tab w:val="left" w:pos="720"/>
        </w:tabs>
        <w:spacing w:after="180" w:line="280" w:lineRule="atLeast"/>
        <w:jc w:val="both"/>
        <w:rPr>
          <w:rFonts w:ascii="Arial" w:hAnsi="Arial"/>
          <w:sz w:val="19"/>
        </w:rPr>
      </w:pPr>
      <w:r w:rsidRPr="00033ED9">
        <w:rPr>
          <w:rFonts w:ascii="Arial" w:hAnsi="Arial"/>
          <w:sz w:val="19"/>
        </w:rPr>
        <w:tab/>
        <w:t>(c)</w:t>
      </w:r>
      <w:r w:rsidRPr="00033ED9">
        <w:rPr>
          <w:rFonts w:ascii="Arial" w:hAnsi="Arial"/>
          <w:sz w:val="19"/>
        </w:rPr>
        <w:tab/>
        <w:t>behandeling en vaststellen van de jaarrekening;</w:t>
      </w:r>
    </w:p>
    <w:p w14:paraId="2FE1475C" w14:textId="271982FA" w:rsidR="00033ED9" w:rsidRPr="00033ED9" w:rsidRDefault="00033ED9" w:rsidP="00772B99">
      <w:pPr>
        <w:tabs>
          <w:tab w:val="left" w:pos="720"/>
        </w:tabs>
        <w:spacing w:after="180" w:line="280" w:lineRule="atLeast"/>
        <w:ind w:left="1440" w:hanging="1440"/>
        <w:jc w:val="both"/>
        <w:rPr>
          <w:rFonts w:ascii="Arial" w:hAnsi="Arial"/>
          <w:sz w:val="19"/>
        </w:rPr>
      </w:pPr>
      <w:r w:rsidRPr="00033ED9">
        <w:rPr>
          <w:rFonts w:ascii="Arial" w:hAnsi="Arial"/>
          <w:sz w:val="19"/>
        </w:rPr>
        <w:tab/>
        <w:t>(d)</w:t>
      </w:r>
      <w:r w:rsidRPr="00033ED9">
        <w:rPr>
          <w:rFonts w:ascii="Arial" w:hAnsi="Arial"/>
          <w:sz w:val="19"/>
        </w:rPr>
        <w:tab/>
        <w:t>andere onderwerpen die ter discussie worden gesteld door de raad van bestuur en aangekondigd met in achtneming van de bepalingen van deze statuten, zoals bijvoorbeeld (i) ontslag van aansprakelijkheid van de leden van de raad van bestuur; (ii) aanwijzing van de raad van bestuur van de vennootschap als bevoegd orgaan om te besluiten tot uitgifte van aandelen; (iii) benoeming van een externe accountant; en/of (iv) het verstrekken van de bevoegdheid aan de raad van bestuur om aandelen of certificaten van aandelen in haar eigen kapitaal te verkrijgen.</w:t>
      </w:r>
    </w:p>
    <w:p w14:paraId="707B61AC"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3.</w:t>
      </w:r>
      <w:r w:rsidRPr="00033ED9">
        <w:rPr>
          <w:rFonts w:ascii="Arial" w:hAnsi="Arial"/>
          <w:sz w:val="19"/>
        </w:rPr>
        <w:tab/>
        <w:t>De algemene vergaderingen worden gehouden in de gemeente van de statutaire zetel of in de gemeente Haarlemmermeer (waaronder Luchthaven Schiphol). Een algemene vergadering kan ook elders worden gehouden, mits alle vergadergerechtigden daarmee hebben ingestemd en alle leden van de raad van bestuur voorafgaand daaraan in de gelegenheid zijn gesteld om advies uit te brengen.</w:t>
      </w:r>
    </w:p>
    <w:p w14:paraId="485EE7BD"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4.</w:t>
      </w:r>
      <w:r w:rsidRPr="00033ED9">
        <w:rPr>
          <w:rFonts w:ascii="Arial" w:hAnsi="Arial"/>
          <w:sz w:val="19"/>
        </w:rPr>
        <w:tab/>
        <w:t>Iedere oproeping tot een algemene vergadering geschiedt door middel van plaatsing op de website van de vennootschap met inachtneming van een oproepingstermijn van tweeënveertig (42) dagen (de dag van de vergadering niet meegerekend) en een dergelijke aankondiging blijft toegankelijk tot aan het moment van de relevante algemene vergadering en tot een jaar daarna. Iedere mededeling gericht aan de algemene vergadering op grond van de wet of deze statuten kan worden opgenomen in de aankondiging als bedoeld in de voorgaande volzin of, voor zover het bericht daarin voorziet, op de website van de vennootschap en/of in een document dat ten kantore van de vennootschap of op zodanige andere, in het bericht te bepalen locatie(s), ter inzage wordt gelegd.</w:t>
      </w:r>
    </w:p>
    <w:p w14:paraId="7BED18FF"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5.</w:t>
      </w:r>
      <w:r w:rsidRPr="00033ED9">
        <w:rPr>
          <w:rFonts w:ascii="Arial" w:hAnsi="Arial"/>
          <w:sz w:val="19"/>
        </w:rPr>
        <w:tab/>
        <w:t>De oproeping vermeldt de plaats, de dag en het uur van de vergadering en de agenda van de vergadering, alsmede de andere gegevens die bij wet zijn voorgeschreven. De oproeping vermeld tevens de registratiedatum en de procedure die moet worden gevolgd door de aandeelhouders en de overige vergadergerechtigden om zichzelf te registreren en de wijze waarop deze rechten kunnen worden uitgeoefend.</w:t>
      </w:r>
    </w:p>
    <w:p w14:paraId="51E4D896"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6.</w:t>
      </w:r>
      <w:r w:rsidRPr="00033ED9">
        <w:rPr>
          <w:rFonts w:ascii="Arial" w:hAnsi="Arial"/>
          <w:sz w:val="19"/>
        </w:rPr>
        <w:tab/>
        <w:t>Aandeelhouders die alleen of gezamenlijk ten minste drie procent (3%) van het geplaatste kapitaal vertegenwoordigen hebben het recht om aan de raad van bestuur het verzoek te doen om onderwerpen op de agenda van de algemene vergadering te plaatsen. Deze onderwerpen zullen door de raad van bestuur worden overgenomen indien het met redenen omklede verzoek of een voorstel tot een besluit niet later dan op de zestigste (60ste) dag voor de datum van de algemene vergadering schriftelijk door de vennootschap is ontvangen.</w:t>
      </w:r>
    </w:p>
    <w:p w14:paraId="5355C656" w14:textId="77777777" w:rsidR="00033ED9" w:rsidRPr="00772B99" w:rsidRDefault="00033ED9" w:rsidP="00D64D54">
      <w:pPr>
        <w:keepNext/>
        <w:tabs>
          <w:tab w:val="left" w:pos="720"/>
        </w:tabs>
        <w:spacing w:after="180" w:line="280" w:lineRule="atLeast"/>
        <w:jc w:val="both"/>
        <w:rPr>
          <w:rFonts w:ascii="Arial" w:hAnsi="Arial"/>
          <w:b/>
          <w:bCs/>
          <w:sz w:val="19"/>
        </w:rPr>
      </w:pPr>
      <w:r w:rsidRPr="00772B99">
        <w:rPr>
          <w:rFonts w:ascii="Arial" w:hAnsi="Arial"/>
          <w:b/>
          <w:bCs/>
          <w:sz w:val="19"/>
        </w:rPr>
        <w:lastRenderedPageBreak/>
        <w:t>23.</w:t>
      </w:r>
      <w:r w:rsidRPr="00772B99">
        <w:rPr>
          <w:rFonts w:ascii="Arial" w:hAnsi="Arial"/>
          <w:b/>
          <w:bCs/>
          <w:sz w:val="19"/>
        </w:rPr>
        <w:tab/>
        <w:t>toegang</w:t>
      </w:r>
    </w:p>
    <w:p w14:paraId="1CA6B4E6"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1.</w:t>
      </w:r>
      <w:r w:rsidRPr="00033ED9">
        <w:rPr>
          <w:rFonts w:ascii="Arial" w:hAnsi="Arial"/>
          <w:sz w:val="19"/>
        </w:rPr>
        <w:tab/>
        <w:t>Iedere aandeelhouder en iedere vruchtgebruiker of pandhouder van aandelen aan wie het stemrecht toekomt, is bevoegd de algemene vergaderingen bij te wonen, daarin het woord te voeren en, voor zover van toepassing, het stemrecht uit te oefenen mits aan de vereisten als hieronder uiteengezet is voldaan.</w:t>
      </w:r>
    </w:p>
    <w:p w14:paraId="4276A55C"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2.</w:t>
      </w:r>
      <w:r w:rsidRPr="00033ED9">
        <w:rPr>
          <w:rFonts w:ascii="Arial" w:hAnsi="Arial"/>
          <w:sz w:val="19"/>
        </w:rPr>
        <w:tab/>
        <w:t>Als stem- en of vergadergerechtigden hebben te gelden zij die die rechten op de registratiedatum hebben, welk datum op de achtentwintigste (28ste) dag voor de dag van de vergadering zal zijn.</w:t>
      </w:r>
    </w:p>
    <w:p w14:paraId="5CB2910A"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3.</w:t>
      </w:r>
      <w:r w:rsidRPr="00033ED9">
        <w:rPr>
          <w:rFonts w:ascii="Arial" w:hAnsi="Arial"/>
          <w:sz w:val="19"/>
        </w:rPr>
        <w:tab/>
        <w:t>Als een vereiste voor het deelnemen aan de vergadering en, voor zover van toepassing, het uitoefenen van stemrechten, zijn de personen die gerechtigd zijn om aan de vergadering deel te nemen verplicht om de raad van bestuur van hun identiteit en hun voornemen om de algemene vergadering bij te wonen (of zich te laten vertegenwoordigen) op de hoogte te stellen. Uiterlijk op de door de raad van bestuur vastgestelde en in de oproep genoemde dag, welke datum niet vroeger mag zijn dan op de zevende (7de) dag voor die van de vergadering, dient deze kennisgeving door de raad van bestuur te zijn ontvangen.</w:t>
      </w:r>
    </w:p>
    <w:p w14:paraId="49730593"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4.</w:t>
      </w:r>
      <w:r w:rsidRPr="00033ED9">
        <w:rPr>
          <w:rFonts w:ascii="Arial" w:hAnsi="Arial"/>
          <w:sz w:val="19"/>
        </w:rPr>
        <w:tab/>
        <w:t>Voordat toegang tot een vergadering wordt verleend, dient iedere stemgerechtigde of zijn vertegenwoordiger de presentielijst te tekenen. De voorzitter van de vergadering kan bepalen dat de presentielijst ook moet worden getekend door andere personen die ter vergadering aanwezig zijn. Omtrent toelating van andere personen beslist de voorzitter van de vergadering.</w:t>
      </w:r>
    </w:p>
    <w:p w14:paraId="5CA9A32E"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5.</w:t>
      </w:r>
      <w:r w:rsidRPr="00033ED9">
        <w:rPr>
          <w:rFonts w:ascii="Arial" w:hAnsi="Arial"/>
          <w:sz w:val="19"/>
        </w:rPr>
        <w:tab/>
        <w:t>De leden van de raad van bestuur, in deze hoedanigheid, zullen het recht hebben om tijdens de algemene vergadering advies uit te brengen. De accountant kan over zijn verklaring omtrent de getrouwheid van de jaarrekening worden bevraagd door de algemene vergadering. De accountant zal mitsdien worden uitgenodigd de algemene vergadering bij te wonen die is bijeengeroepen voor de vaststelling van de jaarrekening.</w:t>
      </w:r>
    </w:p>
    <w:p w14:paraId="72E60030" w14:textId="77777777" w:rsidR="00033ED9" w:rsidRPr="00772B99" w:rsidRDefault="00033ED9" w:rsidP="00B87E70">
      <w:pPr>
        <w:tabs>
          <w:tab w:val="left" w:pos="720"/>
        </w:tabs>
        <w:spacing w:after="180" w:line="280" w:lineRule="atLeast"/>
        <w:jc w:val="both"/>
        <w:rPr>
          <w:rFonts w:ascii="Arial" w:hAnsi="Arial"/>
          <w:b/>
          <w:bCs/>
          <w:sz w:val="19"/>
        </w:rPr>
      </w:pPr>
      <w:r w:rsidRPr="00772B99">
        <w:rPr>
          <w:rFonts w:ascii="Arial" w:hAnsi="Arial"/>
          <w:b/>
          <w:bCs/>
          <w:sz w:val="19"/>
        </w:rPr>
        <w:t>24.</w:t>
      </w:r>
      <w:r w:rsidRPr="00772B99">
        <w:rPr>
          <w:rFonts w:ascii="Arial" w:hAnsi="Arial"/>
          <w:b/>
          <w:bCs/>
          <w:sz w:val="19"/>
        </w:rPr>
        <w:tab/>
        <w:t>besluitvorming aandeelhouders</w:t>
      </w:r>
    </w:p>
    <w:p w14:paraId="7CA22187"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1.</w:t>
      </w:r>
      <w:r w:rsidRPr="00033ED9">
        <w:rPr>
          <w:rFonts w:ascii="Arial" w:hAnsi="Arial"/>
          <w:sz w:val="19"/>
        </w:rPr>
        <w:tab/>
        <w:t xml:space="preserve">De algemene vergadering wordt voorgezeten door de voorzitter van de raad van bestuur tenzij de raad van bestuur anders besluit. </w:t>
      </w:r>
    </w:p>
    <w:p w14:paraId="72ED2E0D"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2.</w:t>
      </w:r>
      <w:r w:rsidRPr="00033ED9">
        <w:rPr>
          <w:rFonts w:ascii="Arial" w:hAnsi="Arial"/>
          <w:sz w:val="19"/>
        </w:rPr>
        <w:tab/>
        <w:t>De voorzitter van de desbetreffende vergadering beslist over al hetgeen de orde van de vergadering betreft. De voertaal van de vergadering is Engels.</w:t>
      </w:r>
    </w:p>
    <w:p w14:paraId="66FC81D9" w14:textId="77777777" w:rsidR="00772B99" w:rsidRDefault="00033ED9" w:rsidP="00772B99">
      <w:pPr>
        <w:tabs>
          <w:tab w:val="left" w:pos="720"/>
        </w:tabs>
        <w:spacing w:after="180" w:line="280" w:lineRule="atLeast"/>
        <w:ind w:left="720" w:hanging="720"/>
        <w:jc w:val="both"/>
        <w:rPr>
          <w:rFonts w:ascii="Arial" w:hAnsi="Arial"/>
          <w:sz w:val="19"/>
          <w:lang w:val="en-US"/>
        </w:rPr>
      </w:pPr>
      <w:r w:rsidRPr="00033ED9">
        <w:rPr>
          <w:rFonts w:ascii="Arial" w:hAnsi="Arial"/>
          <w:sz w:val="19"/>
        </w:rPr>
        <w:t>3.</w:t>
      </w:r>
      <w:r w:rsidRPr="00033ED9">
        <w:rPr>
          <w:rFonts w:ascii="Arial" w:hAnsi="Arial"/>
          <w:sz w:val="19"/>
        </w:rPr>
        <w:tab/>
        <w:t>Ieder aandeel geeft recht op één stem. Voor een aandeel dat toebehoort aan de vennootschap of aan een dochtermaatschappij daarvan kan in de algemene vergadering geen stem worden uitgebracht; evenmin voor een aandeel waarvan de vennootschap of aan een dochtermaatschappij de certificaten houdt. Vruchtgebruikers en pandhouders van aandelen die aan de vennootschap en haar dochtermaatschappij toebehoren, zijn evenwel niet van hun stemrecht uitgesloten, indien het vruchtgebruik of pandrecht was gevestigd voordat het aandeel aan de vennootschap of dochtermaatschappij daarvan toebehoorde. De vennootschap of een dochtermaatschappij daarvan kan geen stemrecht uitbrengen voor een aandeel waarop zij een recht van vruchtgebruik of een pandrecht heeft.</w:t>
      </w:r>
    </w:p>
    <w:p w14:paraId="5137D827" w14:textId="2E407327" w:rsidR="00033ED9" w:rsidRPr="00033ED9" w:rsidRDefault="00772B99" w:rsidP="00772B99">
      <w:pPr>
        <w:tabs>
          <w:tab w:val="left" w:pos="720"/>
        </w:tabs>
        <w:spacing w:after="180" w:line="280" w:lineRule="atLeast"/>
        <w:ind w:left="720" w:hanging="720"/>
        <w:jc w:val="both"/>
        <w:rPr>
          <w:rFonts w:ascii="Arial" w:hAnsi="Arial"/>
          <w:sz w:val="19"/>
        </w:rPr>
      </w:pPr>
      <w:r>
        <w:rPr>
          <w:rFonts w:ascii="Arial" w:hAnsi="Arial"/>
          <w:sz w:val="19"/>
          <w:lang w:val="en-US"/>
        </w:rPr>
        <w:tab/>
      </w:r>
      <w:r w:rsidR="00033ED9" w:rsidRPr="00033ED9">
        <w:rPr>
          <w:rFonts w:ascii="Arial" w:hAnsi="Arial"/>
          <w:sz w:val="19"/>
        </w:rPr>
        <w:t xml:space="preserve">Aandelen waarvan de wet of deze statuten bepalen dat daarvoor geen stemmen kunnen worden uitgebracht, worden buiten beschouwing gelaten bij het vaststellen van het gedeelte van de aandeelhouders dat stemmen uitbrengt, aanwezig is of vertegenwoordigd is of bij </w:t>
      </w:r>
      <w:r w:rsidR="00033ED9" w:rsidRPr="00033ED9">
        <w:rPr>
          <w:rFonts w:ascii="Arial" w:hAnsi="Arial"/>
          <w:sz w:val="19"/>
        </w:rPr>
        <w:lastRenderedPageBreak/>
        <w:t>het vaststellen van het gedeelte van het aandelenkapitaal dat aanwezig of vertegenwoordigd is.</w:t>
      </w:r>
    </w:p>
    <w:p w14:paraId="666C3B04"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4.</w:t>
      </w:r>
      <w:r w:rsidRPr="00033ED9">
        <w:rPr>
          <w:rFonts w:ascii="Arial" w:hAnsi="Arial"/>
          <w:sz w:val="19"/>
        </w:rPr>
        <w:tab/>
        <w:t>Voor zover de wet of deze statuten geen grotere meerderheid voorschrijven worden alle besluiten van de algemene vergadering genomen met volstrekte meerderheid van de uitgebrachte stemmen ongeacht het deel van het ter vergadering vertegenwoordigde kapitaal. Blanco stemmen en ongeldige stemmen worden niet als uitgebrachte stemmen geteld. Staken de stemmen, dan is het voorstel verworpen.</w:t>
      </w:r>
    </w:p>
    <w:p w14:paraId="6120E30A"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5.</w:t>
      </w:r>
      <w:r w:rsidRPr="00033ED9">
        <w:rPr>
          <w:rFonts w:ascii="Arial" w:hAnsi="Arial"/>
          <w:sz w:val="19"/>
        </w:rPr>
        <w:tab/>
        <w:t>Alle stemmen worden schriftelijk of langs elektronische weg uitgebracht. De voorzitter van de vergadering kan echter bepalen dat stemmen door middel van het opsteken van handen of op een andere wijze zal zijn toegestaan. Stemmen bij acclamatie is toegestaan wanneer niemand van de aanwezige aandeelhouders zich daartegen verzet. Indien het betreft een stemming over personen kan ook een aanwezige stemgerechtigde verlangen dat de stemmen schriftelijk worden uitgebracht. Schriftelijke stemming geschiedt bij gesloten, ongetekende stembriefjes. Het ter vergadering uitgesproken oordeel van de voorzitter omtrent de uitslag van een stemming is beslissend.</w:t>
      </w:r>
    </w:p>
    <w:p w14:paraId="45B2E7A0"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6.</w:t>
      </w:r>
      <w:r w:rsidRPr="00033ED9">
        <w:rPr>
          <w:rFonts w:ascii="Arial" w:hAnsi="Arial"/>
          <w:sz w:val="19"/>
        </w:rPr>
        <w:tab/>
        <w:t>Van het verhandelde in de algemene vergadering worden door een door de voorzitter aangewezen secretaris notulen gehouden. De notulen van de algemene vergadering worden uiterlijk drie (3) maanden na afloop van de vergadering ter beschikking gesteld, waarna de aandeelhouders gedurende de daaropvolgende drie (3) maanden de gelegenheid hebben om op de notulen te reageren. De notulen worden door de voorzitter en de secretaris vastgesteld en ten blijke daarvan door hen ondertekend. De voorzitter kan echter bepalen dat van het verhandelde een notarieel proces-verbaal van vergadering wordt opgemaakt. Alsdan is de ondertekening van het officiële proces-verbaal door de notaris voldoende.</w:t>
      </w:r>
    </w:p>
    <w:p w14:paraId="7B6CBBAA" w14:textId="77777777" w:rsidR="00033ED9" w:rsidRPr="00772B99" w:rsidRDefault="00033ED9" w:rsidP="00B87E70">
      <w:pPr>
        <w:tabs>
          <w:tab w:val="left" w:pos="720"/>
        </w:tabs>
        <w:spacing w:after="180" w:line="280" w:lineRule="atLeast"/>
        <w:jc w:val="both"/>
        <w:rPr>
          <w:rFonts w:ascii="Arial" w:hAnsi="Arial"/>
          <w:b/>
          <w:bCs/>
          <w:sz w:val="19"/>
        </w:rPr>
      </w:pPr>
      <w:r w:rsidRPr="00772B99">
        <w:rPr>
          <w:rFonts w:ascii="Arial" w:hAnsi="Arial"/>
          <w:b/>
          <w:bCs/>
          <w:sz w:val="19"/>
        </w:rPr>
        <w:t>25.</w:t>
      </w:r>
      <w:r w:rsidRPr="00772B99">
        <w:rPr>
          <w:rFonts w:ascii="Arial" w:hAnsi="Arial"/>
          <w:b/>
          <w:bCs/>
          <w:sz w:val="19"/>
        </w:rPr>
        <w:tab/>
        <w:t>boekjaar en jaarrekening</w:t>
      </w:r>
    </w:p>
    <w:p w14:paraId="15686118"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1.</w:t>
      </w:r>
      <w:r w:rsidRPr="00033ED9">
        <w:rPr>
          <w:rFonts w:ascii="Arial" w:hAnsi="Arial"/>
          <w:sz w:val="19"/>
        </w:rPr>
        <w:tab/>
        <w:t>Het boekjaar van de vennootschap loopt van één oktober tot en met dertig september van het daaropvolgende jaar.</w:t>
      </w:r>
    </w:p>
    <w:p w14:paraId="6061A4C4"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2.</w:t>
      </w:r>
      <w:r w:rsidRPr="00033ED9">
        <w:rPr>
          <w:rFonts w:ascii="Arial" w:hAnsi="Arial"/>
          <w:sz w:val="19"/>
        </w:rPr>
        <w:tab/>
        <w:t xml:space="preserve">Jaarlijks binnen vier (4) maanden na afloop van het boekjaar, maakt de raad van bestuur de jaarrekening op. Binnen die termijn stelt de raad van bestuur de jaarrekening, vergezeld van de accountantsverklaring, inclusief het bestuursverslag en andere verklaringen indien zo vereist door toepasselijke wet- en regelgeving, ter beschikking aan de aandeelhouders. </w:t>
      </w:r>
    </w:p>
    <w:p w14:paraId="1CFAE53F"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3.</w:t>
      </w:r>
      <w:r w:rsidRPr="00033ED9">
        <w:rPr>
          <w:rFonts w:ascii="Arial" w:hAnsi="Arial"/>
          <w:sz w:val="19"/>
        </w:rPr>
        <w:tab/>
        <w:t>De jaarrekening wordt ondertekend door ieder lid van de raad van bestuur; ontbreekt de ondertekening van één of meer van hen, dan wordt daarvan onder opgave van reden melding gemaakt.</w:t>
      </w:r>
    </w:p>
    <w:p w14:paraId="603966E5"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4.</w:t>
      </w:r>
      <w:r w:rsidRPr="00033ED9">
        <w:rPr>
          <w:rFonts w:ascii="Arial" w:hAnsi="Arial"/>
          <w:sz w:val="19"/>
        </w:rPr>
        <w:tab/>
        <w:t>De vennootschap kan, en indien daartoe wettelijk verplicht zal, aan een accountant als bedoeld in artikel 2:393 van het Burgerlijk Wetboek de opdracht verlenen tot onderzoek van de jaarrekening.</w:t>
      </w:r>
    </w:p>
    <w:p w14:paraId="152D4433" w14:textId="77777777" w:rsidR="00033ED9" w:rsidRPr="00033ED9" w:rsidRDefault="00033ED9" w:rsidP="00B87E70">
      <w:pPr>
        <w:tabs>
          <w:tab w:val="left" w:pos="720"/>
        </w:tabs>
        <w:spacing w:after="180" w:line="280" w:lineRule="atLeast"/>
        <w:jc w:val="both"/>
        <w:rPr>
          <w:rFonts w:ascii="Arial" w:hAnsi="Arial"/>
          <w:sz w:val="19"/>
        </w:rPr>
      </w:pPr>
      <w:r w:rsidRPr="00033ED9">
        <w:rPr>
          <w:rFonts w:ascii="Arial" w:hAnsi="Arial"/>
          <w:sz w:val="19"/>
        </w:rPr>
        <w:t>5.</w:t>
      </w:r>
      <w:r w:rsidRPr="00033ED9">
        <w:rPr>
          <w:rFonts w:ascii="Arial" w:hAnsi="Arial"/>
          <w:sz w:val="19"/>
        </w:rPr>
        <w:tab/>
        <w:t>De algemene vergadering stelt de jaarrekening vast.</w:t>
      </w:r>
    </w:p>
    <w:p w14:paraId="049E0650"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6.</w:t>
      </w:r>
      <w:r w:rsidRPr="00033ED9">
        <w:rPr>
          <w:rFonts w:ascii="Arial" w:hAnsi="Arial"/>
          <w:sz w:val="19"/>
        </w:rPr>
        <w:tab/>
        <w:t>De vennootschap is verplicht tot het indienen van de jaarrekening bij de Autoriteit Financiële Markten binnen vijf (5) dagen na de vaststelling. De vastgestelde jaarrekening zal in elk geval binnen twaalf (12) maanden na afloop van het boekjaar worden gepubliceerd. De bepalingen van deze paragraaf zullen niet van toepassing zijn in geval van een wettelijke vrijstelling.</w:t>
      </w:r>
    </w:p>
    <w:p w14:paraId="3D64DDDD" w14:textId="77777777" w:rsidR="00033ED9" w:rsidRPr="00772B99" w:rsidRDefault="00033ED9" w:rsidP="00B87E70">
      <w:pPr>
        <w:tabs>
          <w:tab w:val="left" w:pos="720"/>
        </w:tabs>
        <w:spacing w:after="180" w:line="280" w:lineRule="atLeast"/>
        <w:jc w:val="both"/>
        <w:rPr>
          <w:rFonts w:ascii="Arial" w:hAnsi="Arial"/>
          <w:b/>
          <w:bCs/>
          <w:sz w:val="19"/>
        </w:rPr>
      </w:pPr>
      <w:r w:rsidRPr="00772B99">
        <w:rPr>
          <w:rFonts w:ascii="Arial" w:hAnsi="Arial"/>
          <w:b/>
          <w:bCs/>
          <w:sz w:val="19"/>
        </w:rPr>
        <w:lastRenderedPageBreak/>
        <w:t>26.</w:t>
      </w:r>
      <w:r w:rsidRPr="00772B99">
        <w:rPr>
          <w:rFonts w:ascii="Arial" w:hAnsi="Arial"/>
          <w:b/>
          <w:bCs/>
          <w:sz w:val="19"/>
        </w:rPr>
        <w:tab/>
        <w:t>uitkeringen</w:t>
      </w:r>
    </w:p>
    <w:p w14:paraId="61A046F8"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1.</w:t>
      </w:r>
      <w:r w:rsidRPr="00033ED9">
        <w:rPr>
          <w:rFonts w:ascii="Arial" w:hAnsi="Arial"/>
          <w:sz w:val="19"/>
        </w:rPr>
        <w:tab/>
        <w:t>Alle aandelen zijn gelijkelijk gerechtigd tot de winst en reserves van de vennootschap. Aandelen gehouden door de vennootschap of door een dochtermaatschappij dan wel aandelen waarvan de vennootschap of een dochtermaatschappij de certificaten houdt, zullen niet meegenomen worden met de berekening van de toekenning en uitkering van winst of reserves.</w:t>
      </w:r>
    </w:p>
    <w:p w14:paraId="5CCF7035"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2.</w:t>
      </w:r>
      <w:r w:rsidRPr="00033ED9">
        <w:rPr>
          <w:rFonts w:ascii="Arial" w:hAnsi="Arial"/>
          <w:sz w:val="19"/>
        </w:rPr>
        <w:tab/>
        <w:t>De vennootschap heeft een reserverings- en dividendbeleid dat wordt vastgesteld en kan worden gewijzigd door de raad van bestuur.</w:t>
      </w:r>
    </w:p>
    <w:p w14:paraId="1D109279"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3.</w:t>
      </w:r>
      <w:r w:rsidRPr="00033ED9">
        <w:rPr>
          <w:rFonts w:ascii="Arial" w:hAnsi="Arial"/>
          <w:sz w:val="19"/>
        </w:rPr>
        <w:tab/>
        <w:t>Uitkeringen kunnen slechts plaatshebben voor zover het eigen vermogen van de vennootschap groter is dan het bedrag van het gestorte en opgevraagde deel van het geplaatste kapitaal vermeerderd met de reserves die krachtens de wet moeten worden aangehouden.</w:t>
      </w:r>
    </w:p>
    <w:p w14:paraId="1FCFF10B" w14:textId="77777777"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4.</w:t>
      </w:r>
      <w:r w:rsidRPr="00033ED9">
        <w:rPr>
          <w:rFonts w:ascii="Arial" w:hAnsi="Arial"/>
          <w:sz w:val="19"/>
        </w:rPr>
        <w:tab/>
        <w:t>Ten laste van de winst, voor zover aanwezig, die uit de vastgestelde jaarrekening blijkt, worden zodanige bedragen gereserveerd als de raad van bestuur zal bepalen. De algemene vergadering is bevoegd om, hetgeen daarna nog van de winst resteert, geheel of gedeeltelijk uit te keren en een uitkering in natura te bewerkstelligen.</w:t>
      </w:r>
    </w:p>
    <w:p w14:paraId="61742255" w14:textId="57FA61F4" w:rsidR="00033ED9" w:rsidRPr="00033ED9" w:rsidRDefault="00033ED9" w:rsidP="00772B99">
      <w:pPr>
        <w:tabs>
          <w:tab w:val="left" w:pos="720"/>
        </w:tabs>
        <w:spacing w:after="180" w:line="280" w:lineRule="atLeast"/>
        <w:ind w:left="720" w:hanging="720"/>
        <w:jc w:val="both"/>
        <w:rPr>
          <w:rFonts w:ascii="Arial" w:hAnsi="Arial"/>
          <w:sz w:val="19"/>
        </w:rPr>
      </w:pPr>
      <w:r w:rsidRPr="00033ED9">
        <w:rPr>
          <w:rFonts w:ascii="Arial" w:hAnsi="Arial"/>
          <w:sz w:val="19"/>
        </w:rPr>
        <w:t>5.</w:t>
      </w:r>
      <w:r w:rsidRPr="00033ED9">
        <w:rPr>
          <w:rFonts w:ascii="Arial" w:hAnsi="Arial"/>
          <w:sz w:val="19"/>
        </w:rPr>
        <w:tab/>
        <w:t>De raad van bestuur kan besluiten tot het doen van een (tussentijdse) uitkering van winst of ten laste van een vrij-uitkeerbare reserve.</w:t>
      </w:r>
      <w:r w:rsidR="00E83FB1">
        <w:rPr>
          <w:rFonts w:ascii="Arial" w:hAnsi="Arial"/>
          <w:sz w:val="19"/>
          <w:lang w:val="en-US"/>
        </w:rPr>
        <w:tab/>
      </w:r>
      <w:r w:rsidR="00E83FB1">
        <w:rPr>
          <w:rFonts w:ascii="Arial" w:hAnsi="Arial"/>
          <w:sz w:val="19"/>
          <w:lang w:val="en-US"/>
        </w:rPr>
        <w:br/>
      </w:r>
      <w:r w:rsidRPr="00033ED9">
        <w:rPr>
          <w:rFonts w:ascii="Arial" w:hAnsi="Arial"/>
          <w:sz w:val="19"/>
        </w:rPr>
        <w:t>Voor elke tussentijdse uitkering zal een tussentijdse vermogensopstelling worden opgemaakt die betrekking heeft op de stand van het vermogen op ten vroegste de eerste dag van de derde maand voor de maand waarin het besluit tot het doen van een tussentijdse uitkering wordt bekend gemaakt. Deze tussentijdse vermogensopstelling wordt ondertekend door alle leden van de raad van bestuur. Ontbreekt de handtekening van één of meer van hen dan wordt daarvan onder opgave van reden melding gemaakt. De tussentijdse vermogensopstelling wordt neergelegd ten kantore van het handelsregister binnen acht (8) dagen na de dag waarop het besluit tot het doen van de tussentijdse uitkering bekend wordt gemaakt.</w:t>
      </w:r>
    </w:p>
    <w:p w14:paraId="3F55F06B" w14:textId="77777777" w:rsidR="00033ED9" w:rsidRPr="00033ED9" w:rsidRDefault="00033ED9" w:rsidP="00E83FB1">
      <w:pPr>
        <w:tabs>
          <w:tab w:val="left" w:pos="720"/>
        </w:tabs>
        <w:spacing w:after="180" w:line="280" w:lineRule="atLeast"/>
        <w:ind w:left="720" w:hanging="720"/>
        <w:jc w:val="both"/>
        <w:rPr>
          <w:rFonts w:ascii="Arial" w:hAnsi="Arial"/>
          <w:sz w:val="19"/>
        </w:rPr>
      </w:pPr>
      <w:r w:rsidRPr="00033ED9">
        <w:rPr>
          <w:rFonts w:ascii="Arial" w:hAnsi="Arial"/>
          <w:sz w:val="19"/>
        </w:rPr>
        <w:t>6.</w:t>
      </w:r>
      <w:r w:rsidRPr="00033ED9">
        <w:rPr>
          <w:rFonts w:ascii="Arial" w:hAnsi="Arial"/>
          <w:sz w:val="19"/>
        </w:rPr>
        <w:tab/>
        <w:t>De algemene vergadering kan op voorstel van de raad van bestuur besluiten dat een uitkering op aandelen geheel of ten dele plaatsvindt niet in contanten maar in nature of in aandelen.</w:t>
      </w:r>
    </w:p>
    <w:p w14:paraId="5EF51508" w14:textId="77777777" w:rsidR="00033ED9" w:rsidRPr="00033ED9" w:rsidRDefault="00033ED9" w:rsidP="00E83FB1">
      <w:pPr>
        <w:tabs>
          <w:tab w:val="left" w:pos="720"/>
        </w:tabs>
        <w:spacing w:after="180" w:line="280" w:lineRule="atLeast"/>
        <w:ind w:left="720" w:hanging="720"/>
        <w:jc w:val="both"/>
        <w:rPr>
          <w:rFonts w:ascii="Arial" w:hAnsi="Arial"/>
          <w:sz w:val="19"/>
        </w:rPr>
      </w:pPr>
      <w:r w:rsidRPr="00033ED9">
        <w:rPr>
          <w:rFonts w:ascii="Arial" w:hAnsi="Arial"/>
          <w:sz w:val="19"/>
        </w:rPr>
        <w:t>7.</w:t>
      </w:r>
      <w:r w:rsidRPr="00033ED9">
        <w:rPr>
          <w:rFonts w:ascii="Arial" w:hAnsi="Arial"/>
          <w:sz w:val="19"/>
        </w:rPr>
        <w:tab/>
        <w:t>Uitkeringen zullen betaalbaar worden gesteld binnen vier (4) weken na het desbetreffende besluit. De raad van bestuur kan bepalen dat gerechtigd tot uitkeringen zullen zijn de aandeelhouder, vruchtgebruikers en pandhouders, al naar gelang van toepassing, op een bepaalde datum binnen vier (4) weken na mededeling daarvan. De vordering van een aandeelhouder tot een uitkering op aandelen verjaart door een tijdsverloop van vijf (5) jaren.</w:t>
      </w:r>
    </w:p>
    <w:p w14:paraId="7B34BDC7" w14:textId="77777777" w:rsidR="00033ED9" w:rsidRPr="00E83FB1" w:rsidRDefault="00033ED9" w:rsidP="00B87E70">
      <w:pPr>
        <w:tabs>
          <w:tab w:val="left" w:pos="720"/>
        </w:tabs>
        <w:spacing w:after="180" w:line="280" w:lineRule="atLeast"/>
        <w:jc w:val="both"/>
        <w:rPr>
          <w:rFonts w:ascii="Arial" w:hAnsi="Arial"/>
          <w:b/>
          <w:bCs/>
          <w:sz w:val="19"/>
        </w:rPr>
      </w:pPr>
      <w:r w:rsidRPr="00E83FB1">
        <w:rPr>
          <w:rFonts w:ascii="Arial" w:hAnsi="Arial"/>
          <w:b/>
          <w:bCs/>
          <w:sz w:val="19"/>
        </w:rPr>
        <w:t>27.</w:t>
      </w:r>
      <w:r w:rsidRPr="00E83FB1">
        <w:rPr>
          <w:rFonts w:ascii="Arial" w:hAnsi="Arial"/>
          <w:b/>
          <w:bCs/>
          <w:sz w:val="19"/>
        </w:rPr>
        <w:tab/>
        <w:t>statutenwijziging</w:t>
      </w:r>
    </w:p>
    <w:p w14:paraId="31616E62" w14:textId="77777777" w:rsidR="00033ED9" w:rsidRPr="00033ED9" w:rsidRDefault="00033ED9" w:rsidP="00E83FB1">
      <w:pPr>
        <w:tabs>
          <w:tab w:val="left" w:pos="720"/>
        </w:tabs>
        <w:spacing w:after="180" w:line="280" w:lineRule="atLeast"/>
        <w:ind w:left="720" w:hanging="720"/>
        <w:jc w:val="both"/>
        <w:rPr>
          <w:rFonts w:ascii="Arial" w:hAnsi="Arial"/>
          <w:sz w:val="19"/>
        </w:rPr>
      </w:pPr>
      <w:r w:rsidRPr="00033ED9">
        <w:rPr>
          <w:rFonts w:ascii="Arial" w:hAnsi="Arial"/>
          <w:sz w:val="19"/>
        </w:rPr>
        <w:t>1.</w:t>
      </w:r>
      <w:r w:rsidRPr="00033ED9">
        <w:rPr>
          <w:rFonts w:ascii="Arial" w:hAnsi="Arial"/>
          <w:sz w:val="19"/>
        </w:rPr>
        <w:tab/>
        <w:t>De algemene vergadering is bevoegd de statuten te wijzigen. Ieder lid van de raad van bestuur is alsdan gemachtigd de notariële akte van statutenwijziging te doen verlijden.</w:t>
      </w:r>
    </w:p>
    <w:p w14:paraId="01D47F72" w14:textId="77777777" w:rsidR="00033ED9" w:rsidRPr="00033ED9" w:rsidRDefault="00033ED9" w:rsidP="00E83FB1">
      <w:pPr>
        <w:tabs>
          <w:tab w:val="left" w:pos="720"/>
        </w:tabs>
        <w:spacing w:after="180" w:line="280" w:lineRule="atLeast"/>
        <w:ind w:left="720" w:hanging="720"/>
        <w:jc w:val="both"/>
        <w:rPr>
          <w:rFonts w:ascii="Arial" w:hAnsi="Arial"/>
          <w:sz w:val="19"/>
        </w:rPr>
      </w:pPr>
      <w:r w:rsidRPr="00033ED9">
        <w:rPr>
          <w:rFonts w:ascii="Arial" w:hAnsi="Arial"/>
          <w:sz w:val="19"/>
        </w:rPr>
        <w:t>2.</w:t>
      </w:r>
      <w:r w:rsidRPr="00033ED9">
        <w:rPr>
          <w:rFonts w:ascii="Arial" w:hAnsi="Arial"/>
          <w:sz w:val="19"/>
        </w:rPr>
        <w:tab/>
        <w:t>Wanneer aan de algemene vergadering een voorstel tot statutenwijziging wordt gedaan, moet het voorstel woordelijk bij de oproeping zijn opgenomen en ten kantore van de vennootschap ter inzage worden gelegd voor de vergadergerechtigden.</w:t>
      </w:r>
    </w:p>
    <w:p w14:paraId="5029E3B9" w14:textId="77777777" w:rsidR="00033ED9" w:rsidRPr="00033ED9" w:rsidRDefault="00033ED9" w:rsidP="00E83FB1">
      <w:pPr>
        <w:tabs>
          <w:tab w:val="left" w:pos="720"/>
        </w:tabs>
        <w:spacing w:after="180" w:line="280" w:lineRule="atLeast"/>
        <w:ind w:left="720" w:hanging="720"/>
        <w:jc w:val="both"/>
        <w:rPr>
          <w:rFonts w:ascii="Arial" w:hAnsi="Arial"/>
          <w:sz w:val="19"/>
        </w:rPr>
      </w:pPr>
      <w:r w:rsidRPr="00033ED9">
        <w:rPr>
          <w:rFonts w:ascii="Arial" w:hAnsi="Arial"/>
          <w:sz w:val="19"/>
        </w:rPr>
        <w:lastRenderedPageBreak/>
        <w:t>3.</w:t>
      </w:r>
      <w:r w:rsidRPr="00033ED9">
        <w:rPr>
          <w:rFonts w:ascii="Arial" w:hAnsi="Arial"/>
          <w:sz w:val="19"/>
        </w:rPr>
        <w:tab/>
        <w:t>Een besluit tot wijziging van de statuten van de vennootschap kan slechts worden genomen op voorstel van de raad van bestuur.</w:t>
      </w:r>
    </w:p>
    <w:p w14:paraId="72120999" w14:textId="77777777" w:rsidR="00033ED9" w:rsidRPr="00E83FB1" w:rsidRDefault="00033ED9" w:rsidP="00B87E70">
      <w:pPr>
        <w:tabs>
          <w:tab w:val="left" w:pos="720"/>
        </w:tabs>
        <w:spacing w:after="180" w:line="280" w:lineRule="atLeast"/>
        <w:jc w:val="both"/>
        <w:rPr>
          <w:rFonts w:ascii="Arial" w:hAnsi="Arial"/>
          <w:b/>
          <w:bCs/>
          <w:sz w:val="19"/>
        </w:rPr>
      </w:pPr>
      <w:r w:rsidRPr="00E83FB1">
        <w:rPr>
          <w:rFonts w:ascii="Arial" w:hAnsi="Arial"/>
          <w:b/>
          <w:bCs/>
          <w:sz w:val="19"/>
        </w:rPr>
        <w:t xml:space="preserve">28. </w:t>
      </w:r>
      <w:r w:rsidRPr="00E83FB1">
        <w:rPr>
          <w:rFonts w:ascii="Arial" w:hAnsi="Arial"/>
          <w:b/>
          <w:bCs/>
          <w:sz w:val="19"/>
        </w:rPr>
        <w:tab/>
        <w:t>ontbinding en vereffening</w:t>
      </w:r>
    </w:p>
    <w:p w14:paraId="390717D0" w14:textId="77777777" w:rsidR="00033ED9" w:rsidRPr="00033ED9" w:rsidRDefault="00033ED9" w:rsidP="00E83FB1">
      <w:pPr>
        <w:tabs>
          <w:tab w:val="left" w:pos="720"/>
        </w:tabs>
        <w:spacing w:after="180" w:line="280" w:lineRule="atLeast"/>
        <w:ind w:left="720" w:hanging="720"/>
        <w:jc w:val="both"/>
        <w:rPr>
          <w:rFonts w:ascii="Arial" w:hAnsi="Arial"/>
          <w:sz w:val="19"/>
        </w:rPr>
      </w:pPr>
      <w:r w:rsidRPr="00033ED9">
        <w:rPr>
          <w:rFonts w:ascii="Arial" w:hAnsi="Arial"/>
          <w:sz w:val="19"/>
        </w:rPr>
        <w:t>1.</w:t>
      </w:r>
      <w:r w:rsidRPr="00033ED9">
        <w:rPr>
          <w:rFonts w:ascii="Arial" w:hAnsi="Arial"/>
          <w:sz w:val="19"/>
        </w:rPr>
        <w:tab/>
        <w:t>De algemene vergadering is bevoegd de vennootschap te ontbinden. De uitvoerende bestuurders zijn belast met de vereffening van de zaken van de vennootschap en de niet-uitvoerende bestuurders met het toezicht daarop met inachtneming van de relevante bepaling van Boek 2 van het Burgerlijk Wetboek. De algemene vergadering is bevoegd om, in afwijking daarvan, andere personen als vereffenaar aan te wijzen.</w:t>
      </w:r>
    </w:p>
    <w:p w14:paraId="60294952" w14:textId="77777777" w:rsidR="00033ED9" w:rsidRPr="00033ED9" w:rsidRDefault="00033ED9" w:rsidP="00E83FB1">
      <w:pPr>
        <w:tabs>
          <w:tab w:val="left" w:pos="720"/>
        </w:tabs>
        <w:spacing w:after="180" w:line="280" w:lineRule="atLeast"/>
        <w:ind w:left="720" w:hanging="720"/>
        <w:jc w:val="both"/>
        <w:rPr>
          <w:rFonts w:ascii="Arial" w:hAnsi="Arial"/>
          <w:sz w:val="19"/>
        </w:rPr>
      </w:pPr>
      <w:r w:rsidRPr="00033ED9">
        <w:rPr>
          <w:rFonts w:ascii="Arial" w:hAnsi="Arial"/>
          <w:sz w:val="19"/>
        </w:rPr>
        <w:t>2.</w:t>
      </w:r>
      <w:r w:rsidRPr="00033ED9">
        <w:rPr>
          <w:rFonts w:ascii="Arial" w:hAnsi="Arial"/>
          <w:sz w:val="19"/>
        </w:rPr>
        <w:tab/>
        <w:t>Een besluit van de algemene vergadering om de vennootschap te ontbinden, kan enkel worden genomen op voorstel van de raad van bestuur.</w:t>
      </w:r>
    </w:p>
    <w:p w14:paraId="2AEEC8EC" w14:textId="77777777" w:rsidR="00033ED9" w:rsidRPr="00033ED9" w:rsidRDefault="00033ED9" w:rsidP="00E83FB1">
      <w:pPr>
        <w:tabs>
          <w:tab w:val="left" w:pos="720"/>
        </w:tabs>
        <w:spacing w:after="180" w:line="280" w:lineRule="atLeast"/>
        <w:ind w:left="720" w:hanging="720"/>
        <w:jc w:val="both"/>
        <w:rPr>
          <w:rFonts w:ascii="Arial" w:hAnsi="Arial"/>
          <w:sz w:val="19"/>
        </w:rPr>
      </w:pPr>
      <w:r w:rsidRPr="00033ED9">
        <w:rPr>
          <w:rFonts w:ascii="Arial" w:hAnsi="Arial"/>
          <w:sz w:val="19"/>
        </w:rPr>
        <w:t>3.</w:t>
      </w:r>
      <w:r w:rsidRPr="00033ED9">
        <w:rPr>
          <w:rFonts w:ascii="Arial" w:hAnsi="Arial"/>
          <w:sz w:val="19"/>
        </w:rPr>
        <w:tab/>
        <w:t>Gedurende de vereffening blijven de bepalingen van de statuten voor zover mogelijk van kracht. De vereffening geschiedt met inachtneming van de wettelijke verzetstermijn.</w:t>
      </w:r>
    </w:p>
    <w:p w14:paraId="259EE26C" w14:textId="77777777" w:rsidR="00033ED9" w:rsidRPr="00033ED9" w:rsidRDefault="00033ED9" w:rsidP="00E83FB1">
      <w:pPr>
        <w:tabs>
          <w:tab w:val="left" w:pos="720"/>
        </w:tabs>
        <w:spacing w:after="180" w:line="280" w:lineRule="atLeast"/>
        <w:ind w:left="720" w:hanging="720"/>
        <w:jc w:val="both"/>
        <w:rPr>
          <w:rFonts w:ascii="Arial" w:hAnsi="Arial"/>
          <w:sz w:val="19"/>
        </w:rPr>
      </w:pPr>
      <w:r w:rsidRPr="00033ED9">
        <w:rPr>
          <w:rFonts w:ascii="Arial" w:hAnsi="Arial"/>
          <w:sz w:val="19"/>
        </w:rPr>
        <w:t>4.</w:t>
      </w:r>
      <w:r w:rsidRPr="00033ED9">
        <w:rPr>
          <w:rFonts w:ascii="Arial" w:hAnsi="Arial"/>
          <w:sz w:val="19"/>
        </w:rPr>
        <w:tab/>
        <w:t>De algemene vergadering wijst een bewaarder aan die de boeken, bescheiden en andere gegevensdragers van de vennootschap na vereffening gedurende zeven jaren dient te bewaren.</w:t>
      </w:r>
    </w:p>
    <w:p w14:paraId="5B611729" w14:textId="77777777" w:rsidR="00033ED9" w:rsidRPr="00033ED9" w:rsidRDefault="00033ED9" w:rsidP="00E83FB1">
      <w:pPr>
        <w:tabs>
          <w:tab w:val="left" w:pos="720"/>
        </w:tabs>
        <w:spacing w:after="180" w:line="280" w:lineRule="atLeast"/>
        <w:ind w:left="720" w:hanging="720"/>
        <w:jc w:val="both"/>
        <w:rPr>
          <w:rFonts w:ascii="Arial" w:hAnsi="Arial"/>
          <w:sz w:val="19"/>
        </w:rPr>
      </w:pPr>
      <w:r w:rsidRPr="00033ED9">
        <w:rPr>
          <w:rFonts w:ascii="Arial" w:hAnsi="Arial"/>
          <w:sz w:val="19"/>
        </w:rPr>
        <w:t>5.</w:t>
      </w:r>
      <w:r w:rsidRPr="00033ED9">
        <w:rPr>
          <w:rFonts w:ascii="Arial" w:hAnsi="Arial"/>
          <w:sz w:val="19"/>
        </w:rPr>
        <w:tab/>
        <w:t>In geval van een batig saldo wordt dit uitgekeerd aan de aandeelhouders naar evenredigheid van het gezamenlijk nominaal bedrag van ieders aandelen.</w:t>
      </w:r>
    </w:p>
    <w:p w14:paraId="3DD08662" w14:textId="612E75C9" w:rsidR="00B87E70" w:rsidRPr="00D64D54" w:rsidRDefault="00D64D54" w:rsidP="00D64D54">
      <w:pPr>
        <w:pStyle w:val="BodyText"/>
        <w:jc w:val="center"/>
      </w:pPr>
      <w:r>
        <w:rPr>
          <w:b/>
          <w:color w:val="000000"/>
        </w:rPr>
        <w:t>***</w:t>
      </w:r>
    </w:p>
    <w:sectPr w:rsidR="00B87E70" w:rsidRPr="00D64D54" w:rsidSect="00B87E70">
      <w:footerReference w:type="default" r:id="rId6"/>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A35B" w14:textId="77777777" w:rsidR="00B87E70" w:rsidRDefault="00B87E70" w:rsidP="00B87E70">
      <w:pPr>
        <w:spacing w:after="0" w:line="240" w:lineRule="auto"/>
      </w:pPr>
      <w:r>
        <w:separator/>
      </w:r>
    </w:p>
  </w:endnote>
  <w:endnote w:type="continuationSeparator" w:id="0">
    <w:p w14:paraId="76E71EBD" w14:textId="77777777" w:rsidR="00B87E70" w:rsidRDefault="00B87E70" w:rsidP="00B8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841701"/>
      <w:docPartObj>
        <w:docPartGallery w:val="Page Numbers (Bottom of Page)"/>
        <w:docPartUnique/>
      </w:docPartObj>
    </w:sdtPr>
    <w:sdtEndPr>
      <w:rPr>
        <w:noProof/>
        <w:sz w:val="18"/>
        <w:szCs w:val="18"/>
      </w:rPr>
    </w:sdtEndPr>
    <w:sdtContent>
      <w:p w14:paraId="71469230" w14:textId="50A6E3FE" w:rsidR="00772B99" w:rsidRPr="00772B99" w:rsidRDefault="00772B99" w:rsidP="00772B99">
        <w:pPr>
          <w:pStyle w:val="Footer"/>
          <w:jc w:val="right"/>
          <w:rPr>
            <w:sz w:val="18"/>
            <w:szCs w:val="18"/>
          </w:rPr>
        </w:pPr>
        <w:r w:rsidRPr="00772B99">
          <w:rPr>
            <w:sz w:val="18"/>
            <w:szCs w:val="18"/>
          </w:rPr>
          <w:fldChar w:fldCharType="begin"/>
        </w:r>
        <w:r w:rsidRPr="00772B99">
          <w:rPr>
            <w:sz w:val="18"/>
            <w:szCs w:val="18"/>
          </w:rPr>
          <w:instrText xml:space="preserve"> PAGE   \* MERGEFORMAT </w:instrText>
        </w:r>
        <w:r w:rsidRPr="00772B99">
          <w:rPr>
            <w:sz w:val="18"/>
            <w:szCs w:val="18"/>
          </w:rPr>
          <w:fldChar w:fldCharType="separate"/>
        </w:r>
        <w:r w:rsidRPr="00772B99">
          <w:rPr>
            <w:noProof/>
            <w:sz w:val="18"/>
            <w:szCs w:val="18"/>
          </w:rPr>
          <w:t>2</w:t>
        </w:r>
        <w:r w:rsidRPr="00772B99">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78F4" w14:textId="77777777" w:rsidR="00B87E70" w:rsidRDefault="00B87E70" w:rsidP="00B87E70">
      <w:pPr>
        <w:spacing w:after="0" w:line="240" w:lineRule="auto"/>
      </w:pPr>
      <w:r>
        <w:separator/>
      </w:r>
    </w:p>
  </w:footnote>
  <w:footnote w:type="continuationSeparator" w:id="0">
    <w:p w14:paraId="5030C6C4" w14:textId="77777777" w:rsidR="00B87E70" w:rsidRDefault="00B87E70" w:rsidP="00B87E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D9"/>
    <w:rsid w:val="00033ED9"/>
    <w:rsid w:val="004F14C2"/>
    <w:rsid w:val="00531FED"/>
    <w:rsid w:val="00772B99"/>
    <w:rsid w:val="00810DD1"/>
    <w:rsid w:val="00893932"/>
    <w:rsid w:val="00B87E70"/>
    <w:rsid w:val="00D64D54"/>
    <w:rsid w:val="00E83FB1"/>
    <w:rsid w:val="00EB646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7E11"/>
  <w15:chartTrackingRefBased/>
  <w15:docId w15:val="{BCA44390-B97F-41C1-854C-9974AC92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D9"/>
    <w:rPr>
      <w:rFonts w:eastAsiaTheme="majorEastAsia" w:cstheme="majorBidi"/>
      <w:color w:val="272727" w:themeColor="text1" w:themeTint="D8"/>
    </w:rPr>
  </w:style>
  <w:style w:type="paragraph" w:styleId="Title">
    <w:name w:val="Title"/>
    <w:basedOn w:val="Normal"/>
    <w:next w:val="Normal"/>
    <w:link w:val="TitleChar"/>
    <w:uiPriority w:val="10"/>
    <w:qFormat/>
    <w:rsid w:val="00033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D9"/>
    <w:pPr>
      <w:spacing w:before="160"/>
      <w:jc w:val="center"/>
    </w:pPr>
    <w:rPr>
      <w:i/>
      <w:iCs/>
      <w:color w:val="404040" w:themeColor="text1" w:themeTint="BF"/>
    </w:rPr>
  </w:style>
  <w:style w:type="character" w:customStyle="1" w:styleId="QuoteChar">
    <w:name w:val="Quote Char"/>
    <w:basedOn w:val="DefaultParagraphFont"/>
    <w:link w:val="Quote"/>
    <w:uiPriority w:val="29"/>
    <w:rsid w:val="00033ED9"/>
    <w:rPr>
      <w:i/>
      <w:iCs/>
      <w:color w:val="404040" w:themeColor="text1" w:themeTint="BF"/>
    </w:rPr>
  </w:style>
  <w:style w:type="paragraph" w:styleId="ListParagraph">
    <w:name w:val="List Paragraph"/>
    <w:basedOn w:val="Normal"/>
    <w:uiPriority w:val="34"/>
    <w:qFormat/>
    <w:rsid w:val="00033ED9"/>
    <w:pPr>
      <w:ind w:left="720"/>
      <w:contextualSpacing/>
    </w:pPr>
  </w:style>
  <w:style w:type="character" w:styleId="IntenseEmphasis">
    <w:name w:val="Intense Emphasis"/>
    <w:basedOn w:val="DefaultParagraphFont"/>
    <w:uiPriority w:val="21"/>
    <w:qFormat/>
    <w:rsid w:val="00033ED9"/>
    <w:rPr>
      <w:i/>
      <w:iCs/>
      <w:color w:val="0F4761" w:themeColor="accent1" w:themeShade="BF"/>
    </w:rPr>
  </w:style>
  <w:style w:type="paragraph" w:styleId="IntenseQuote">
    <w:name w:val="Intense Quote"/>
    <w:basedOn w:val="Normal"/>
    <w:next w:val="Normal"/>
    <w:link w:val="IntenseQuoteChar"/>
    <w:uiPriority w:val="30"/>
    <w:qFormat/>
    <w:rsid w:val="00033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D9"/>
    <w:rPr>
      <w:i/>
      <w:iCs/>
      <w:color w:val="0F4761" w:themeColor="accent1" w:themeShade="BF"/>
    </w:rPr>
  </w:style>
  <w:style w:type="character" w:styleId="IntenseReference">
    <w:name w:val="Intense Reference"/>
    <w:basedOn w:val="DefaultParagraphFont"/>
    <w:uiPriority w:val="32"/>
    <w:qFormat/>
    <w:rsid w:val="00033ED9"/>
    <w:rPr>
      <w:b/>
      <w:bCs/>
      <w:smallCaps/>
      <w:color w:val="0F4761" w:themeColor="accent1" w:themeShade="BF"/>
      <w:spacing w:val="5"/>
    </w:rPr>
  </w:style>
  <w:style w:type="paragraph" w:styleId="Header">
    <w:name w:val="header"/>
    <w:basedOn w:val="Normal"/>
    <w:link w:val="HeaderChar"/>
    <w:uiPriority w:val="99"/>
    <w:unhideWhenUsed/>
    <w:rsid w:val="00B87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E70"/>
  </w:style>
  <w:style w:type="paragraph" w:styleId="Footer">
    <w:name w:val="footer"/>
    <w:basedOn w:val="Normal"/>
    <w:link w:val="FooterChar"/>
    <w:uiPriority w:val="99"/>
    <w:unhideWhenUsed/>
    <w:rsid w:val="00B87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E70"/>
  </w:style>
  <w:style w:type="paragraph" w:styleId="BodyText">
    <w:name w:val="Body Text"/>
    <w:basedOn w:val="Normal"/>
    <w:link w:val="BodyTextChar"/>
    <w:qFormat/>
    <w:rsid w:val="00D64D54"/>
    <w:pPr>
      <w:spacing w:after="180" w:line="280" w:lineRule="atLeast"/>
      <w:jc w:val="both"/>
    </w:pPr>
    <w:rPr>
      <w:rFonts w:ascii="Arial" w:eastAsia="Times New Roman" w:hAnsi="Arial" w:cs="Times New Roman"/>
      <w:sz w:val="20"/>
      <w:szCs w:val="24"/>
      <w:lang w:val="en-GB"/>
    </w:rPr>
  </w:style>
  <w:style w:type="character" w:customStyle="1" w:styleId="BodyTextChar">
    <w:name w:val="Body Text Char"/>
    <w:basedOn w:val="DefaultParagraphFont"/>
    <w:link w:val="BodyText"/>
    <w:rsid w:val="00D64D54"/>
    <w:rPr>
      <w:rFonts w:ascii="Arial" w:eastAsia="Times New Roman"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6469</Words>
  <Characters>37006</Characters>
  <Application>Microsoft Office Word</Application>
  <DocSecurity>0</DocSecurity>
  <Lines>660</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Gonny de Jong</dc:creator>
  <cp:keywords/>
  <dc:description/>
  <cp:lastModifiedBy>Gonny de Jong</cp:lastModifiedBy>
  <cp:revision>5</cp:revision>
  <dcterms:created xsi:type="dcterms:W3CDTF">2025-03-24T06:49:00Z</dcterms:created>
  <dcterms:modified xsi:type="dcterms:W3CDTF">2025-03-24T07:16:00Z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DocType">
    <vt:lpwstr/>
  </property>
  <property fmtid="{D5CDD505-2E9C-101B-9397-08002B2CF9AE}" pid="3" name="WorksiteDatabase">
    <vt:lpwstr>GENERAL</vt:lpwstr>
  </property>
  <property fmtid="{D5CDD505-2E9C-101B-9397-08002B2CF9AE}" pid="4" name="WorksiteDocNumber">
    <vt:lpwstr>19748110</vt:lpwstr>
  </property>
  <property fmtid="{D5CDD505-2E9C-101B-9397-08002B2CF9AE}" pid="5" name="WorksiteDocVersion">
    <vt:lpwstr>1</vt:lpwstr>
  </property>
  <property fmtid="{D5CDD505-2E9C-101B-9397-08002B2CF9AE}" pid="6" name="WorksiteMatterNumber">
    <vt:lpwstr/>
  </property>
  <property fmtid="{D5CDD505-2E9C-101B-9397-08002B2CF9AE}" pid="7" name="WorksiteAuthor">
    <vt:lpwstr>JONGG</vt:lpwstr>
  </property>
  <property fmtid="{D5CDD505-2E9C-101B-9397-08002B2CF9AE}" pid="8" name="DOCNAAM">
    <vt:lpwstr>G19748110/1</vt:lpwstr>
  </property>
</Properties>
</file>